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284" w:rsidRPr="00152B60" w:rsidRDefault="00C56284" w:rsidP="00CA3DFB">
      <w:pPr>
        <w:tabs>
          <w:tab w:val="right" w:pos="9639"/>
        </w:tabs>
        <w:rPr>
          <w:rFonts w:ascii="Arial" w:eastAsia="Batang" w:hAnsi="Arial" w:cs="Arial"/>
          <w:b/>
          <w:sz w:val="24"/>
          <w:szCs w:val="24"/>
        </w:rPr>
      </w:pPr>
      <w:r w:rsidRPr="00152B60">
        <w:rPr>
          <w:rFonts w:ascii="Arial" w:eastAsia="Batang" w:hAnsi="Arial" w:cs="Arial"/>
          <w:b/>
          <w:sz w:val="24"/>
          <w:szCs w:val="24"/>
        </w:rPr>
        <w:t>3GPP TSG SA Meeting #6</w:t>
      </w:r>
      <w:r w:rsidRPr="00087156">
        <w:rPr>
          <w:rFonts w:ascii="Arial" w:eastAsia="Batang" w:hAnsi="Arial" w:cs="Arial"/>
          <w:b/>
          <w:sz w:val="24"/>
          <w:szCs w:val="24"/>
        </w:rPr>
        <w:t>9</w:t>
      </w:r>
      <w:r w:rsidRPr="00152B60">
        <w:rPr>
          <w:rFonts w:ascii="Arial" w:eastAsia="Batang" w:hAnsi="Arial" w:cs="Arial"/>
          <w:b/>
          <w:sz w:val="24"/>
          <w:szCs w:val="24"/>
        </w:rPr>
        <w:tab/>
        <w:t xml:space="preserve">TD </w:t>
      </w:r>
      <w:r w:rsidRPr="00087156">
        <w:rPr>
          <w:rFonts w:ascii="Arial" w:eastAsia="Batang" w:hAnsi="Arial" w:cs="Arial"/>
          <w:b/>
          <w:sz w:val="24"/>
          <w:szCs w:val="24"/>
        </w:rPr>
        <w:t>SP-150</w:t>
      </w:r>
      <w:r>
        <w:rPr>
          <w:rFonts w:ascii="Arial" w:eastAsia="Batang" w:hAnsi="Arial" w:cs="Arial"/>
          <w:b/>
          <w:sz w:val="24"/>
          <w:szCs w:val="24"/>
        </w:rPr>
        <w:t>523</w:t>
      </w:r>
    </w:p>
    <w:p w:rsidR="00C56284" w:rsidRPr="00087156" w:rsidRDefault="00C56284" w:rsidP="00087156">
      <w:pPr>
        <w:pBdr>
          <w:bottom w:val="single" w:sz="4" w:space="1" w:color="auto"/>
        </w:pBdr>
        <w:tabs>
          <w:tab w:val="right" w:pos="9639"/>
        </w:tabs>
        <w:rPr>
          <w:rFonts w:ascii="Arial" w:eastAsia="Batang" w:hAnsi="Arial" w:cs="Arial"/>
          <w:b/>
          <w:sz w:val="24"/>
          <w:szCs w:val="24"/>
        </w:rPr>
      </w:pPr>
      <w:r w:rsidRPr="00087156">
        <w:rPr>
          <w:rFonts w:ascii="Arial" w:eastAsia="Batang" w:hAnsi="Arial" w:cs="Arial"/>
          <w:b/>
          <w:sz w:val="24"/>
          <w:szCs w:val="24"/>
        </w:rPr>
        <w:t>Phoenix, Arizona, USA, 15 - 17 September 2015</w:t>
      </w:r>
    </w:p>
    <w:tbl>
      <w:tblPr>
        <w:tblW w:w="17334" w:type="dxa"/>
        <w:tblBorders>
          <w:bottom w:val="single" w:sz="4" w:space="0" w:color="auto"/>
        </w:tblBorders>
        <w:tblLook w:val="01E0"/>
      </w:tblPr>
      <w:tblGrid>
        <w:gridCol w:w="9747"/>
        <w:gridCol w:w="7587"/>
      </w:tblGrid>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eastAsia="Batang" w:hAnsi="Arial" w:cs="Arial"/>
                <w:bCs/>
                <w:color w:val="000000"/>
                <w:sz w:val="24"/>
                <w:szCs w:val="24"/>
                <w:lang w:val="en-GB" w:eastAsia="ko-KR"/>
              </w:rPr>
              <w:t xml:space="preserve">Liaison </w:t>
            </w:r>
            <w:r w:rsidRPr="00EE351B">
              <w:rPr>
                <w:rFonts w:ascii="Arial" w:eastAsia="Batang" w:hAnsi="Arial" w:cs="Arial"/>
                <w:bCs/>
                <w:color w:val="000000"/>
                <w:sz w:val="24"/>
                <w:szCs w:val="24"/>
                <w:lang w:val="en-GB" w:eastAsia="ko-KR"/>
              </w:rPr>
              <w:t xml:space="preserve">on </w:t>
            </w:r>
            <w:r>
              <w:rPr>
                <w:rFonts w:ascii="Arial" w:eastAsia="PMingLiU" w:hAnsi="Arial" w:cs="Arial" w:hint="eastAsia"/>
                <w:bCs/>
                <w:color w:val="000000"/>
                <w:sz w:val="24"/>
                <w:szCs w:val="24"/>
                <w:lang w:val="en-GB" w:eastAsia="zh-TW"/>
              </w:rPr>
              <w:t>TAICS</w:t>
            </w:r>
            <w:r>
              <w:rPr>
                <w:rFonts w:ascii="Arial" w:eastAsia="Batang" w:hAnsi="Arial" w:cs="Arial"/>
                <w:bCs/>
                <w:color w:val="000000"/>
                <w:sz w:val="24"/>
                <w:szCs w:val="24"/>
                <w:lang w:val="en-GB" w:eastAsia="ko-KR"/>
              </w:rPr>
              <w:t xml:space="preserve"> 5G White Paper</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F75AE4" w:rsidRPr="00F75AE4"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color w:val="000000"/>
                <w:sz w:val="24"/>
                <w:szCs w:val="24"/>
                <w:lang w:val="en-GB" w:eastAsia="ko-KR"/>
              </w:rPr>
            </w:pPr>
          </w:p>
        </w:tc>
      </w:tr>
      <w:tr w:rsidR="00F75AE4" w:rsidRPr="00157215" w:rsidTr="0006782C">
        <w:tc>
          <w:tcPr>
            <w:tcW w:w="9747" w:type="dxa"/>
          </w:tcPr>
          <w:p w:rsidR="00F75AE4" w:rsidRPr="00F75AE4" w:rsidRDefault="00F75AE4" w:rsidP="00F75AE4">
            <w:pPr>
              <w:tabs>
                <w:tab w:val="left" w:pos="1620"/>
                <w:tab w:val="left" w:pos="1800"/>
                <w:tab w:val="left" w:pos="1980"/>
              </w:tabs>
              <w:autoSpaceDE w:val="0"/>
              <w:autoSpaceDN w:val="0"/>
              <w:adjustRightInd w:val="0"/>
              <w:spacing w:before="0" w:after="0" w:line="240" w:lineRule="auto"/>
              <w:rPr>
                <w:rFonts w:ascii="Arial" w:eastAsia="PMingLiU"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Source: </w:t>
            </w:r>
            <w:r w:rsidRPr="00F75AE4">
              <w:rPr>
                <w:rFonts w:ascii="Arial" w:eastAsia="PMingLiU" w:hAnsi="Arial" w:cs="Arial" w:hint="eastAsia"/>
                <w:bCs/>
                <w:color w:val="000000"/>
                <w:sz w:val="24"/>
                <w:szCs w:val="24"/>
                <w:lang w:val="en-GB" w:eastAsia="zh-TW"/>
              </w:rPr>
              <w:t>Taiwan Association of Information and Communication Standards</w:t>
            </w:r>
            <w:r>
              <w:rPr>
                <w:rFonts w:ascii="Arial" w:eastAsia="PMingLiU" w:hAnsi="Arial" w:cs="Arial" w:hint="eastAsia"/>
                <w:bCs/>
                <w:color w:val="000000"/>
                <w:sz w:val="24"/>
                <w:szCs w:val="24"/>
                <w:lang w:val="en-GB" w:eastAsia="zh-TW"/>
              </w:rPr>
              <w:t xml:space="preserve"> (TAICS)</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57215"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AB3819" w:rsidRPr="00D205FA" w:rsidRDefault="00F75AE4">
            <w:pPr>
              <w:tabs>
                <w:tab w:val="left" w:pos="1620"/>
                <w:tab w:val="left" w:pos="1800"/>
                <w:tab w:val="left" w:pos="1980"/>
              </w:tabs>
              <w:autoSpaceDE w:val="0"/>
              <w:autoSpaceDN w:val="0"/>
              <w:adjustRightInd w:val="0"/>
              <w:spacing w:before="0" w:after="0" w:line="240" w:lineRule="auto"/>
              <w:rPr>
                <w:rFonts w:ascii="Arial" w:eastAsia="PMingLiU" w:hAnsi="Arial" w:cs="Arial"/>
                <w:b/>
                <w:bCs/>
                <w:color w:val="000000"/>
                <w:sz w:val="24"/>
                <w:szCs w:val="24"/>
                <w:lang w:eastAsia="zh-TW"/>
              </w:rPr>
            </w:pPr>
            <w:r w:rsidRPr="00131586">
              <w:rPr>
                <w:rFonts w:ascii="Arial" w:eastAsia="Batang" w:hAnsi="Arial" w:cs="Arial"/>
                <w:b/>
                <w:bCs/>
                <w:color w:val="000000"/>
                <w:sz w:val="24"/>
                <w:szCs w:val="24"/>
                <w:lang w:eastAsia="ko-KR"/>
              </w:rPr>
              <w:t xml:space="preserve">To: </w:t>
            </w:r>
            <w:r w:rsidRPr="00131586">
              <w:rPr>
                <w:rFonts w:ascii="Arial" w:hAnsi="Arial" w:cs="Arial"/>
                <w:color w:val="000000"/>
                <w:sz w:val="24"/>
                <w:szCs w:val="24"/>
                <w:lang w:eastAsia="zh-CN"/>
              </w:rPr>
              <w:t>3GPP TSG RAN</w:t>
            </w:r>
            <w:r w:rsidR="00D205FA">
              <w:rPr>
                <w:rFonts w:ascii="Arial" w:eastAsia="PMingLiU" w:hAnsi="Arial" w:cs="Arial" w:hint="eastAsia"/>
                <w:color w:val="000000"/>
                <w:sz w:val="24"/>
                <w:szCs w:val="24"/>
                <w:lang w:eastAsia="zh-TW"/>
              </w:rPr>
              <w:t xml:space="preserve">, </w:t>
            </w:r>
            <w:r w:rsidR="00D205FA" w:rsidRPr="00131586">
              <w:rPr>
                <w:rFonts w:ascii="Arial" w:hAnsi="Arial" w:cs="Arial"/>
                <w:color w:val="000000"/>
                <w:sz w:val="24"/>
                <w:szCs w:val="24"/>
                <w:lang w:eastAsia="zh-CN"/>
              </w:rPr>
              <w:t xml:space="preserve">3GPP TSG </w:t>
            </w:r>
            <w:r w:rsidR="00D205FA">
              <w:rPr>
                <w:rFonts w:ascii="Arial" w:eastAsia="PMingLiU" w:hAnsi="Arial" w:cs="Arial" w:hint="eastAsia"/>
                <w:color w:val="000000"/>
                <w:sz w:val="24"/>
                <w:szCs w:val="24"/>
                <w:lang w:eastAsia="zh-TW"/>
              </w:rPr>
              <w:t>SA</w:t>
            </w:r>
          </w:p>
        </w:tc>
        <w:tc>
          <w:tcPr>
            <w:tcW w:w="7587" w:type="dxa"/>
          </w:tcPr>
          <w:p w:rsidR="00F75AE4" w:rsidRPr="00131586" w:rsidRDefault="00F75AE4" w:rsidP="00F75AE4">
            <w:pPr>
              <w:spacing w:before="0" w:after="0" w:line="240" w:lineRule="auto"/>
              <w:rPr>
                <w:rFonts w:ascii="Arial" w:eastAsia="Batang" w:hAnsi="Arial" w:cs="Arial"/>
                <w:color w:val="000000"/>
                <w:sz w:val="24"/>
                <w:szCs w:val="24"/>
                <w:lang w:eastAsia="ko-KR"/>
              </w:rPr>
            </w:pPr>
          </w:p>
        </w:tc>
      </w:tr>
      <w:tr w:rsidR="00F75AE4" w:rsidRPr="00EE351B" w:rsidTr="0006782C">
        <w:tc>
          <w:tcPr>
            <w:tcW w:w="9747" w:type="dxa"/>
          </w:tcPr>
          <w:p w:rsidR="00F75AE4" w:rsidRPr="00EA5F4B" w:rsidRDefault="00F75AE4" w:rsidP="00F75AE4">
            <w:pPr>
              <w:spacing w:before="0" w:after="0" w:line="240" w:lineRule="auto"/>
              <w:rPr>
                <w:rFonts w:ascii="Arial" w:eastAsia="PMingLiU" w:hAnsi="Arial" w:cs="Arial"/>
                <w:color w:val="000000"/>
                <w:sz w:val="24"/>
                <w:szCs w:val="24"/>
                <w:lang w:eastAsia="zh-TW"/>
              </w:rPr>
            </w:pPr>
          </w:p>
        </w:tc>
        <w:tc>
          <w:tcPr>
            <w:tcW w:w="7587" w:type="dxa"/>
          </w:tcPr>
          <w:p w:rsidR="00F75AE4" w:rsidRPr="00131586" w:rsidRDefault="00F75AE4" w:rsidP="00F75AE4">
            <w:pPr>
              <w:tabs>
                <w:tab w:val="left" w:pos="1620"/>
                <w:tab w:val="left" w:pos="1800"/>
                <w:tab w:val="left" w:pos="1980"/>
              </w:tabs>
              <w:autoSpaceDE w:val="0"/>
              <w:autoSpaceDN w:val="0"/>
              <w:adjustRightInd w:val="0"/>
              <w:spacing w:before="0" w:after="0" w:line="240" w:lineRule="auto"/>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F75AE4" w:rsidRPr="00131586"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color w:val="000000"/>
                <w:sz w:val="24"/>
                <w:szCs w:val="24"/>
                <w:lang w:eastAsia="zh-CN"/>
              </w:rPr>
            </w:pPr>
          </w:p>
        </w:tc>
      </w:tr>
      <w:tr w:rsidR="00F75AE4" w:rsidRPr="00EE351B" w:rsidTr="0006782C">
        <w:tc>
          <w:tcPr>
            <w:tcW w:w="9747" w:type="dxa"/>
          </w:tcPr>
          <w:p w:rsidR="00AB3819" w:rsidRDefault="00F75AE4">
            <w:pPr>
              <w:tabs>
                <w:tab w:val="left" w:pos="1620"/>
                <w:tab w:val="left" w:pos="1800"/>
                <w:tab w:val="left" w:pos="1980"/>
              </w:tabs>
              <w:autoSpaceDE w:val="0"/>
              <w:autoSpaceDN w:val="0"/>
              <w:adjustRightInd w:val="0"/>
              <w:spacing w:before="0" w:after="0" w:line="240" w:lineRule="auto"/>
              <w:rPr>
                <w:rFonts w:ascii="Arial" w:eastAsia="PMingLiU"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Date: </w:t>
            </w:r>
            <w:r w:rsidR="004222DD">
              <w:rPr>
                <w:rFonts w:ascii="Arial" w:eastAsia="PMingLiU" w:hAnsi="Arial" w:cs="Arial" w:hint="eastAsia"/>
                <w:bCs/>
                <w:color w:val="000000"/>
                <w:sz w:val="24"/>
                <w:szCs w:val="24"/>
                <w:lang w:val="en-GB" w:eastAsia="zh-TW"/>
              </w:rPr>
              <w:t>2</w:t>
            </w:r>
            <w:r>
              <w:rPr>
                <w:rFonts w:ascii="Arial" w:eastAsia="PMingLiU" w:hAnsi="Arial" w:cs="Arial" w:hint="eastAsia"/>
                <w:bCs/>
                <w:color w:val="000000"/>
                <w:sz w:val="24"/>
                <w:szCs w:val="24"/>
                <w:lang w:val="en-GB" w:eastAsia="zh-TW"/>
              </w:rPr>
              <w:t xml:space="preserve"> </w:t>
            </w:r>
            <w:r w:rsidR="004222DD">
              <w:rPr>
                <w:rFonts w:ascii="Arial" w:eastAsia="PMingLiU" w:hAnsi="Arial" w:cs="Arial" w:hint="eastAsia"/>
                <w:bCs/>
                <w:color w:val="000000"/>
                <w:sz w:val="24"/>
                <w:szCs w:val="24"/>
                <w:lang w:val="en-GB" w:eastAsia="zh-TW"/>
              </w:rPr>
              <w:t>September,</w:t>
            </w:r>
            <w:r w:rsidR="004222DD" w:rsidRPr="00EE351B">
              <w:rPr>
                <w:rFonts w:ascii="Arial" w:hAnsi="Arial" w:cs="Arial"/>
                <w:bCs/>
                <w:color w:val="000000"/>
                <w:sz w:val="24"/>
                <w:szCs w:val="24"/>
                <w:lang w:val="en-GB" w:eastAsia="zh-CN"/>
              </w:rPr>
              <w:t xml:space="preserve"> </w:t>
            </w:r>
            <w:r w:rsidRPr="00EE351B">
              <w:rPr>
                <w:rFonts w:ascii="Arial" w:hAnsi="Arial" w:cs="Arial"/>
                <w:bCs/>
                <w:color w:val="000000"/>
                <w:sz w:val="24"/>
                <w:szCs w:val="24"/>
                <w:lang w:val="en-GB" w:eastAsia="zh-CN"/>
              </w:rPr>
              <w:t>201</w:t>
            </w:r>
            <w:r>
              <w:rPr>
                <w:rFonts w:ascii="Arial" w:hAnsi="Arial" w:cs="Arial"/>
                <w:bCs/>
                <w:color w:val="000000"/>
                <w:sz w:val="24"/>
                <w:szCs w:val="24"/>
                <w:lang w:val="en-GB" w:eastAsia="zh-CN"/>
              </w:rPr>
              <w:t>5</w:t>
            </w:r>
            <w:r w:rsidR="004222DD">
              <w:rPr>
                <w:rFonts w:ascii="Arial" w:eastAsia="PMingLiU" w:hAnsi="Arial" w:cs="Arial" w:hint="eastAsia"/>
                <w:bCs/>
                <w:color w:val="000000"/>
                <w:sz w:val="24"/>
                <w:szCs w:val="24"/>
                <w:lang w:val="en-GB" w:eastAsia="zh-TW"/>
              </w:rPr>
              <w:t>.</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EE351B"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Pr>
                <w:rFonts w:ascii="Arial" w:eastAsia="PMingLiU" w:hAnsi="Arial" w:cs="Arial" w:hint="eastAsia"/>
                <w:b/>
                <w:bCs/>
                <w:color w:val="000000"/>
                <w:sz w:val="24"/>
                <w:szCs w:val="24"/>
                <w:lang w:val="en-GB" w:eastAsia="zh-TW"/>
              </w:rPr>
              <w:t xml:space="preserve"> </w:t>
            </w:r>
            <w:hyperlink r:id="rId8" w:history="1">
              <w:r w:rsidRPr="00F75AE4">
                <w:rPr>
                  <w:rStyle w:val="Hyperlink"/>
                  <w:rFonts w:ascii="Arial" w:eastAsia="PMingLiU" w:hAnsi="Arial" w:cs="Arial" w:hint="eastAsia"/>
                  <w:bCs/>
                  <w:sz w:val="24"/>
                  <w:szCs w:val="24"/>
                  <w:lang w:val="en-GB" w:eastAsia="zh-TW"/>
                </w:rPr>
                <w:t>Gabriel Lin</w:t>
              </w:r>
            </w:hyperlink>
            <w:r>
              <w:rPr>
                <w:rFonts w:ascii="Arial" w:eastAsia="PMingLiU" w:hAnsi="Arial" w:cs="Arial" w:hint="eastAsia"/>
                <w:bCs/>
                <w:color w:val="000000"/>
                <w:sz w:val="24"/>
                <w:szCs w:val="24"/>
                <w:lang w:val="en-GB" w:eastAsia="zh-TW"/>
              </w:rPr>
              <w:t xml:space="preserve"> (TAICS TC1 Chair)</w:t>
            </w:r>
            <w:r w:rsidRPr="00F75AE4">
              <w:rPr>
                <w:rFonts w:ascii="Arial" w:eastAsia="PMingLiU" w:hAnsi="Arial" w:cs="Arial" w:hint="eastAsia"/>
                <w:bCs/>
                <w:color w:val="000000"/>
                <w:sz w:val="24"/>
                <w:szCs w:val="24"/>
                <w:lang w:val="en-GB" w:eastAsia="zh-TW"/>
              </w:rPr>
              <w:t xml:space="preserve">, </w:t>
            </w:r>
            <w:hyperlink r:id="rId9" w:history="1">
              <w:r w:rsidRPr="00F75AE4">
                <w:rPr>
                  <w:rStyle w:val="Hyperlink"/>
                  <w:rFonts w:ascii="Arial" w:eastAsia="PMingLiU" w:hAnsi="Arial" w:cs="Arial" w:hint="eastAsia"/>
                  <w:bCs/>
                  <w:sz w:val="24"/>
                  <w:szCs w:val="24"/>
                  <w:lang w:val="en-GB" w:eastAsia="zh-TW"/>
                </w:rPr>
                <w:t>I-Kang Fu</w:t>
              </w:r>
            </w:hyperlink>
            <w:r>
              <w:rPr>
                <w:rFonts w:ascii="Arial" w:eastAsia="PMingLiU" w:hAnsi="Arial" w:cs="Arial" w:hint="eastAsia"/>
                <w:bCs/>
                <w:color w:val="000000"/>
                <w:sz w:val="24"/>
                <w:szCs w:val="24"/>
                <w:lang w:val="en-GB" w:eastAsia="zh-TW"/>
              </w:rPr>
              <w:t xml:space="preserve"> (TAICS 5G White Paper Editor)</w:t>
            </w:r>
            <w:r w:rsidRPr="00EE351B">
              <w:rPr>
                <w:rFonts w:ascii="Arial" w:eastAsia="Batang" w:hAnsi="Arial" w:cs="Arial"/>
                <w:b/>
                <w:bCs/>
                <w:color w:val="000000"/>
                <w:sz w:val="24"/>
                <w:szCs w:val="24"/>
                <w:lang w:val="en-GB" w:eastAsia="ko-KR"/>
              </w:rPr>
              <w:t xml:space="preserve"> </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AB3819" w:rsidRDefault="00F75AE4">
            <w:pPr>
              <w:tabs>
                <w:tab w:val="left" w:pos="1620"/>
              </w:tabs>
              <w:autoSpaceDE w:val="0"/>
              <w:autoSpaceDN w:val="0"/>
              <w:adjustRightInd w:val="0"/>
              <w:spacing w:before="0" w:after="0" w:line="240" w:lineRule="auto"/>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Pr="00EE351B">
              <w:rPr>
                <w:rFonts w:ascii="Arial" w:eastAsia="Batang" w:hAnsi="Arial" w:cs="Arial"/>
                <w:b/>
                <w:bCs/>
                <w:color w:val="000000"/>
                <w:sz w:val="24"/>
                <w:szCs w:val="24"/>
                <w:lang w:val="en-GB" w:eastAsia="ko-KR"/>
              </w:rPr>
              <w:tab/>
            </w:r>
            <w:r w:rsidR="004222DD">
              <w:rPr>
                <w:rFonts w:ascii="Arial" w:eastAsia="PMingLiU" w:hAnsi="Arial" w:cs="Arial"/>
                <w:bCs/>
                <w:color w:val="000000"/>
                <w:sz w:val="24"/>
                <w:szCs w:val="24"/>
                <w:lang w:val="en-GB" w:eastAsia="zh-TW"/>
              </w:rPr>
              <w:t>TAICS TR 0001-2015 v1.0</w:t>
            </w:r>
            <w:r w:rsidR="004222DD">
              <w:rPr>
                <w:rFonts w:ascii="Arial" w:eastAsia="PMingLiU" w:hAnsi="Arial" w:cs="Arial" w:hint="eastAsia"/>
                <w:bCs/>
                <w:color w:val="000000"/>
                <w:sz w:val="24"/>
                <w:szCs w:val="24"/>
                <w:lang w:val="en-GB" w:eastAsia="zh-TW"/>
              </w:rPr>
              <w:t>,</w:t>
            </w:r>
            <w:r w:rsidR="004222DD">
              <w:rPr>
                <w:rFonts w:ascii="Arial" w:eastAsia="PMingLiU" w:hAnsi="Arial" w:cs="Arial"/>
                <w:bCs/>
                <w:color w:val="000000"/>
                <w:sz w:val="24"/>
                <w:szCs w:val="24"/>
                <w:lang w:val="en-GB" w:eastAsia="zh-TW"/>
              </w:rPr>
              <w:t xml:space="preserve"> “</w:t>
            </w:r>
            <w:r w:rsidR="004222DD" w:rsidRPr="004222DD">
              <w:rPr>
                <w:rFonts w:ascii="Arial" w:eastAsia="PMingLiU" w:hAnsi="Arial" w:cs="Arial"/>
                <w:bCs/>
                <w:color w:val="000000"/>
                <w:sz w:val="24"/>
                <w:szCs w:val="24"/>
                <w:lang w:val="en-GB" w:eastAsia="zh-TW"/>
              </w:rPr>
              <w:t>Taiwan 5G White Paper</w:t>
            </w:r>
            <w:r w:rsidR="004222DD">
              <w:rPr>
                <w:rFonts w:ascii="Arial" w:eastAsia="PMingLiU" w:hAnsi="Arial" w:cs="Arial"/>
                <w:bCs/>
                <w:color w:val="000000"/>
                <w:sz w:val="24"/>
                <w:szCs w:val="24"/>
                <w:lang w:val="en-GB" w:eastAsia="zh-TW"/>
              </w:rPr>
              <w:t>”</w:t>
            </w:r>
            <w:r w:rsidR="004222DD">
              <w:rPr>
                <w:rFonts w:ascii="Arial" w:eastAsia="PMingLiU" w:hAnsi="Arial" w:cs="Arial" w:hint="eastAsia"/>
                <w:bCs/>
                <w:color w:val="000000"/>
                <w:sz w:val="24"/>
                <w:szCs w:val="24"/>
                <w:lang w:val="en-GB" w:eastAsia="zh-TW"/>
              </w:rPr>
              <w:t>.</w:t>
            </w:r>
          </w:p>
        </w:tc>
        <w:tc>
          <w:tcPr>
            <w:tcW w:w="7587" w:type="dxa"/>
          </w:tcPr>
          <w:p w:rsidR="00F75AE4" w:rsidRPr="00EE351B" w:rsidRDefault="00F75AE4" w:rsidP="00F75AE4">
            <w:pPr>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131586" w:rsidTr="0006782C">
        <w:tc>
          <w:tcPr>
            <w:tcW w:w="9747" w:type="dxa"/>
          </w:tcPr>
          <w:p w:rsidR="00F75AE4" w:rsidRPr="008E42F5" w:rsidRDefault="00F75AE4" w:rsidP="00F75AE4">
            <w:pPr>
              <w:tabs>
                <w:tab w:val="left" w:pos="1620"/>
                <w:tab w:val="left" w:pos="1800"/>
                <w:tab w:val="left" w:pos="1980"/>
              </w:tabs>
              <w:autoSpaceDE w:val="0"/>
              <w:autoSpaceDN w:val="0"/>
              <w:adjustRightInd w:val="0"/>
              <w:spacing w:before="0" w:after="0" w:line="240" w:lineRule="auto"/>
              <w:rPr>
                <w:rFonts w:ascii="Arial" w:eastAsia="PMingLiU" w:hAnsi="Arial" w:cs="Arial"/>
                <w:b/>
                <w:bCs/>
                <w:color w:val="000000"/>
                <w:sz w:val="24"/>
                <w:szCs w:val="24"/>
                <w:lang w:val="en-GB" w:eastAsia="zh-TW"/>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EA5F4B">
        <w:trPr>
          <w:trHeight w:val="66"/>
        </w:trPr>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bl>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p w:rsidR="008E42F5" w:rsidRDefault="008E42F5" w:rsidP="00F75AE4">
      <w:pPr>
        <w:autoSpaceDE w:val="0"/>
        <w:autoSpaceDN w:val="0"/>
        <w:adjustRightInd w:val="0"/>
        <w:spacing w:before="0" w:after="0" w:line="240" w:lineRule="auto"/>
        <w:outlineLvl w:val="0"/>
        <w:rPr>
          <w:rFonts w:ascii="Arial" w:eastAsia="PMingLiU" w:hAnsi="Arial" w:cs="Arial"/>
          <w:b/>
          <w:bCs/>
          <w:color w:val="000000"/>
          <w:sz w:val="24"/>
          <w:szCs w:val="24"/>
          <w:lang w:val="en-GB" w:eastAsia="zh-TW"/>
        </w:rPr>
      </w:pPr>
    </w:p>
    <w:p w:rsidR="00F75AE4" w:rsidRPr="00C800EB" w:rsidRDefault="00F75AE4" w:rsidP="00F75AE4">
      <w:pPr>
        <w:autoSpaceDE w:val="0"/>
        <w:autoSpaceDN w:val="0"/>
        <w:adjustRightInd w:val="0"/>
        <w:spacing w:before="0" w:after="0" w:line="240" w:lineRule="auto"/>
        <w:outlineLvl w:val="0"/>
        <w:rPr>
          <w:rFonts w:ascii="Arial" w:eastAsia="PMingLiU"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1. </w:t>
      </w:r>
      <w:r w:rsidR="00C800EB">
        <w:rPr>
          <w:rFonts w:ascii="Arial" w:eastAsia="Batang" w:hAnsi="Arial" w:cs="Arial"/>
          <w:b/>
          <w:bCs/>
          <w:color w:val="000000"/>
          <w:sz w:val="24"/>
          <w:szCs w:val="24"/>
          <w:lang w:val="en-GB" w:eastAsia="ko-KR"/>
        </w:rPr>
        <w:t xml:space="preserve">About </w:t>
      </w:r>
      <w:r w:rsidR="00C800EB">
        <w:rPr>
          <w:rFonts w:ascii="Arial" w:eastAsia="PMingLiU" w:hAnsi="Arial" w:cs="Arial" w:hint="eastAsia"/>
          <w:b/>
          <w:bCs/>
          <w:color w:val="000000"/>
          <w:sz w:val="24"/>
          <w:szCs w:val="24"/>
          <w:lang w:val="en-GB" w:eastAsia="zh-TW"/>
        </w:rPr>
        <w:t>TAICS</w:t>
      </w:r>
    </w:p>
    <w:p w:rsidR="00C800EB" w:rsidRDefault="00C800EB" w:rsidP="00420A91">
      <w:pPr>
        <w:jc w:val="both"/>
        <w:rPr>
          <w:rFonts w:ascii="Arial" w:eastAsia="PMingLiU" w:hAnsi="Arial" w:cs="Arial"/>
          <w:bCs/>
          <w:color w:val="000000"/>
          <w:sz w:val="24"/>
          <w:szCs w:val="24"/>
          <w:lang w:val="en-GB" w:eastAsia="zh-TW"/>
        </w:rPr>
      </w:pPr>
      <w:r w:rsidRPr="00F75AE4">
        <w:rPr>
          <w:rFonts w:ascii="Arial" w:eastAsia="PMingLiU" w:hAnsi="Arial" w:cs="Arial" w:hint="eastAsia"/>
          <w:bCs/>
          <w:color w:val="000000"/>
          <w:sz w:val="24"/>
          <w:szCs w:val="24"/>
          <w:lang w:val="en-GB" w:eastAsia="zh-TW"/>
        </w:rPr>
        <w:t>Taiwan Association of Information and Communication Standards</w:t>
      </w:r>
      <w:r>
        <w:rPr>
          <w:rFonts w:ascii="Arial" w:eastAsia="PMingLiU" w:hAnsi="Arial" w:cs="Arial" w:hint="eastAsia"/>
          <w:bCs/>
          <w:color w:val="000000"/>
          <w:sz w:val="24"/>
          <w:szCs w:val="24"/>
          <w:lang w:val="en-GB" w:eastAsia="zh-TW"/>
        </w:rPr>
        <w:t xml:space="preserve"> (TAICS)</w:t>
      </w:r>
      <w:r w:rsidR="007148B5">
        <w:rPr>
          <w:rFonts w:ascii="Arial" w:eastAsia="PMingLiU" w:hAnsi="Arial" w:cs="Arial" w:hint="eastAsia"/>
          <w:bCs/>
          <w:color w:val="000000"/>
          <w:sz w:val="24"/>
          <w:szCs w:val="24"/>
          <w:lang w:val="en-GB" w:eastAsia="zh-TW"/>
        </w:rPr>
        <w:t xml:space="preserve"> is an industry organization founded in June 2015</w:t>
      </w:r>
      <w:r w:rsidR="006476DD">
        <w:rPr>
          <w:rFonts w:ascii="Arial" w:eastAsia="PMingLiU" w:hAnsi="Arial" w:cs="Arial" w:hint="eastAsia"/>
          <w:bCs/>
          <w:color w:val="000000"/>
          <w:sz w:val="24"/>
          <w:szCs w:val="24"/>
          <w:lang w:val="en-GB" w:eastAsia="zh-TW"/>
        </w:rPr>
        <w:t xml:space="preserve"> with </w:t>
      </w:r>
      <w:r w:rsidR="00064D89">
        <w:rPr>
          <w:rFonts w:ascii="Arial" w:eastAsia="PMingLiU" w:hAnsi="Arial" w:cs="Arial" w:hint="eastAsia"/>
          <w:bCs/>
          <w:color w:val="000000"/>
          <w:sz w:val="24"/>
          <w:szCs w:val="24"/>
          <w:lang w:val="en-GB" w:eastAsia="zh-TW"/>
        </w:rPr>
        <w:t xml:space="preserve">the </w:t>
      </w:r>
      <w:r w:rsidR="006476DD">
        <w:rPr>
          <w:rFonts w:ascii="Arial" w:eastAsia="PMingLiU" w:hAnsi="Arial" w:cs="Arial" w:hint="eastAsia"/>
          <w:bCs/>
          <w:color w:val="000000"/>
          <w:sz w:val="24"/>
          <w:szCs w:val="24"/>
          <w:lang w:val="en-GB" w:eastAsia="zh-TW"/>
        </w:rPr>
        <w:t>members from industry, research and academia organizations in Taiwan.</w:t>
      </w:r>
      <w:r w:rsidR="00BD015C">
        <w:rPr>
          <w:rFonts w:ascii="Arial" w:eastAsia="PMingLiU" w:hAnsi="Arial" w:cs="Arial" w:hint="eastAsia"/>
          <w:bCs/>
          <w:color w:val="000000"/>
          <w:sz w:val="24"/>
          <w:szCs w:val="24"/>
          <w:lang w:val="en-GB" w:eastAsia="zh-TW"/>
        </w:rPr>
        <w:t xml:space="preserve"> 7</w:t>
      </w:r>
      <w:r w:rsidR="004E1FD3">
        <w:rPr>
          <w:rFonts w:ascii="Arial" w:eastAsia="PMingLiU" w:hAnsi="Arial" w:cs="Arial" w:hint="eastAsia"/>
          <w:bCs/>
          <w:color w:val="000000"/>
          <w:sz w:val="24"/>
          <w:szCs w:val="24"/>
          <w:lang w:val="en-GB" w:eastAsia="zh-TW"/>
        </w:rPr>
        <w:t xml:space="preserve"> technical committees (TC) </w:t>
      </w:r>
      <w:r w:rsidR="004E1FD3">
        <w:rPr>
          <w:rFonts w:ascii="Arial" w:eastAsia="PMingLiU" w:hAnsi="Arial" w:cs="Arial"/>
          <w:bCs/>
          <w:color w:val="000000"/>
          <w:sz w:val="24"/>
          <w:szCs w:val="24"/>
          <w:lang w:val="en-GB" w:eastAsia="zh-TW"/>
        </w:rPr>
        <w:t>have</w:t>
      </w:r>
      <w:r w:rsidR="004E1FD3">
        <w:rPr>
          <w:rFonts w:ascii="Arial" w:eastAsia="PMingLiU" w:hAnsi="Arial" w:cs="Arial" w:hint="eastAsia"/>
          <w:bCs/>
          <w:color w:val="000000"/>
          <w:sz w:val="24"/>
          <w:szCs w:val="24"/>
          <w:lang w:val="en-GB" w:eastAsia="zh-TW"/>
        </w:rPr>
        <w:t xml:space="preserve"> been chartered with the focus on </w:t>
      </w:r>
      <w:r w:rsidR="004E1FD3" w:rsidRPr="00CC79E8">
        <w:rPr>
          <w:rFonts w:ascii="Arial" w:eastAsia="PMingLiU" w:hAnsi="Arial" w:cs="Arial"/>
          <w:bCs/>
          <w:color w:val="000000"/>
          <w:sz w:val="24"/>
          <w:szCs w:val="24"/>
          <w:lang w:val="en-GB" w:eastAsia="zh-TW"/>
        </w:rPr>
        <w:t>Advanced Mobile Communication,</w:t>
      </w:r>
      <w:r w:rsidR="004E1FD3">
        <w:rPr>
          <w:rFonts w:ascii="Arial" w:eastAsia="PMingLiU" w:hAnsi="Arial" w:cs="Arial" w:hint="eastAsia"/>
          <w:bCs/>
          <w:color w:val="000000"/>
          <w:sz w:val="24"/>
          <w:szCs w:val="24"/>
          <w:lang w:val="en-GB" w:eastAsia="zh-TW"/>
        </w:rPr>
        <w:t xml:space="preserve"> </w:t>
      </w:r>
      <w:r w:rsidR="004E1FD3" w:rsidRPr="00CC79E8">
        <w:rPr>
          <w:rFonts w:ascii="Arial" w:eastAsia="PMingLiU" w:hAnsi="Arial" w:cs="Arial"/>
          <w:bCs/>
          <w:color w:val="000000"/>
          <w:sz w:val="24"/>
          <w:szCs w:val="24"/>
          <w:lang w:val="en-GB" w:eastAsia="zh-TW"/>
        </w:rPr>
        <w:t>Network Communication,</w:t>
      </w:r>
      <w:r w:rsidR="004E1FD3">
        <w:rPr>
          <w:rFonts w:ascii="Arial" w:eastAsia="PMingLiU" w:hAnsi="Arial" w:cs="Arial" w:hint="eastAsia"/>
          <w:bCs/>
          <w:color w:val="000000"/>
          <w:sz w:val="24"/>
          <w:szCs w:val="24"/>
          <w:lang w:val="en-GB" w:eastAsia="zh-TW"/>
        </w:rPr>
        <w:t xml:space="preserve"> </w:t>
      </w:r>
      <w:r w:rsidR="004E1FD3" w:rsidRPr="00CC79E8">
        <w:rPr>
          <w:rFonts w:ascii="Arial" w:eastAsia="PMingLiU" w:hAnsi="Arial" w:cs="Arial"/>
          <w:bCs/>
          <w:color w:val="000000"/>
          <w:sz w:val="24"/>
          <w:szCs w:val="24"/>
          <w:lang w:val="en-GB" w:eastAsia="zh-TW"/>
        </w:rPr>
        <w:t>Device Internetworking,</w:t>
      </w:r>
      <w:bookmarkStart w:id="0" w:name="_GoBack"/>
      <w:bookmarkEnd w:id="0"/>
      <w:r w:rsidR="00171556">
        <w:rPr>
          <w:rFonts w:ascii="Arial" w:eastAsia="PMingLiU" w:hAnsi="Arial" w:cs="Arial" w:hint="eastAsia"/>
          <w:bCs/>
          <w:color w:val="000000"/>
          <w:sz w:val="24"/>
          <w:szCs w:val="24"/>
          <w:lang w:val="en-GB" w:eastAsia="zh-TW"/>
        </w:rPr>
        <w:t xml:space="preserve"> </w:t>
      </w:r>
      <w:r w:rsidR="00EF3F94" w:rsidRPr="00EF3F94">
        <w:rPr>
          <w:rFonts w:ascii="Arial" w:eastAsia="PMingLiU" w:hAnsi="Arial" w:cs="Arial"/>
          <w:bCs/>
          <w:color w:val="000000"/>
          <w:sz w:val="24"/>
          <w:szCs w:val="24"/>
          <w:lang w:val="en-GB" w:eastAsia="zh-TW"/>
        </w:rPr>
        <w:t>Audiovisual Services and Communications</w:t>
      </w:r>
      <w:r w:rsidR="004E1FD3" w:rsidRPr="00CC79E8">
        <w:rPr>
          <w:rFonts w:ascii="Arial" w:eastAsia="PMingLiU" w:hAnsi="Arial" w:cs="Arial"/>
          <w:bCs/>
          <w:color w:val="000000"/>
          <w:sz w:val="24"/>
          <w:szCs w:val="24"/>
          <w:lang w:val="en-GB" w:eastAsia="zh-TW"/>
        </w:rPr>
        <w:t>, Network and Information Security,</w:t>
      </w:r>
      <w:r w:rsidR="004E1FD3">
        <w:rPr>
          <w:rFonts w:ascii="Arial" w:eastAsia="PMingLiU" w:hAnsi="Arial" w:cs="Arial" w:hint="eastAsia"/>
          <w:bCs/>
          <w:color w:val="000000"/>
          <w:sz w:val="24"/>
          <w:szCs w:val="24"/>
          <w:lang w:val="en-GB" w:eastAsia="zh-TW"/>
        </w:rPr>
        <w:t xml:space="preserve"> </w:t>
      </w:r>
      <w:r w:rsidR="004E1FD3" w:rsidRPr="00CC79E8">
        <w:rPr>
          <w:rFonts w:ascii="Arial" w:eastAsia="PMingLiU" w:hAnsi="Arial" w:cs="Arial"/>
          <w:bCs/>
          <w:color w:val="000000"/>
          <w:sz w:val="24"/>
          <w:szCs w:val="24"/>
          <w:lang w:val="en-GB" w:eastAsia="zh-TW"/>
        </w:rPr>
        <w:t xml:space="preserve">Testing and Certification, and </w:t>
      </w:r>
      <w:r w:rsidR="004E1FD3">
        <w:rPr>
          <w:rFonts w:ascii="Arial" w:eastAsia="PMingLiU" w:hAnsi="Arial" w:cs="Arial"/>
          <w:bCs/>
          <w:color w:val="000000"/>
          <w:sz w:val="24"/>
          <w:szCs w:val="24"/>
          <w:lang w:val="en-GB" w:eastAsia="zh-TW"/>
        </w:rPr>
        <w:t>Intelligent Green Buildings ICT</w:t>
      </w:r>
      <w:r w:rsidR="004E1FD3">
        <w:rPr>
          <w:rFonts w:ascii="Arial" w:eastAsia="PMingLiU" w:hAnsi="Arial" w:cs="Arial" w:hint="eastAsia"/>
          <w:bCs/>
          <w:color w:val="000000"/>
          <w:sz w:val="24"/>
          <w:szCs w:val="24"/>
          <w:lang w:val="en-GB" w:eastAsia="zh-TW"/>
        </w:rPr>
        <w:t>. The objective of TAICS</w:t>
      </w:r>
      <w:r w:rsidR="006476DD">
        <w:rPr>
          <w:rFonts w:ascii="Arial" w:eastAsia="PMingLiU" w:hAnsi="Arial" w:cs="Arial" w:hint="eastAsia"/>
          <w:bCs/>
          <w:color w:val="000000"/>
          <w:sz w:val="24"/>
          <w:szCs w:val="24"/>
          <w:lang w:val="en-GB" w:eastAsia="zh-TW"/>
        </w:rPr>
        <w:t xml:space="preserve"> is to </w:t>
      </w:r>
      <w:r w:rsidR="00064D89">
        <w:rPr>
          <w:rFonts w:ascii="Arial" w:eastAsia="PMingLiU" w:hAnsi="Arial" w:cs="Arial" w:hint="eastAsia"/>
          <w:bCs/>
          <w:color w:val="000000"/>
          <w:sz w:val="24"/>
          <w:szCs w:val="24"/>
          <w:lang w:val="en-GB" w:eastAsia="zh-TW"/>
        </w:rPr>
        <w:t>bridge the local industry with global standard initiatives/organizations by contributing the study results or consolidated consensus, it may also develop the local standard or study report per request. TAICS is open for the registration by all the companies/organizations with division in Taiwan</w:t>
      </w:r>
      <w:r w:rsidR="004E1FD3">
        <w:rPr>
          <w:rFonts w:ascii="Arial" w:eastAsia="PMingLiU" w:hAnsi="Arial" w:cs="Arial" w:hint="eastAsia"/>
          <w:bCs/>
          <w:color w:val="000000"/>
          <w:sz w:val="24"/>
          <w:szCs w:val="24"/>
          <w:lang w:val="en-GB" w:eastAsia="zh-TW"/>
        </w:rPr>
        <w:t xml:space="preserve">, more details could be found at </w:t>
      </w:r>
      <w:hyperlink r:id="rId10" w:history="1">
        <w:r w:rsidR="004E1FD3" w:rsidRPr="005015CE">
          <w:rPr>
            <w:rStyle w:val="Hyperlink"/>
            <w:rFonts w:ascii="Arial" w:eastAsia="PMingLiU" w:hAnsi="Arial" w:cs="Arial"/>
            <w:bCs/>
            <w:sz w:val="24"/>
            <w:szCs w:val="24"/>
            <w:lang w:val="en-GB" w:eastAsia="zh-TW"/>
          </w:rPr>
          <w:t>http://www.taics.org.tw</w:t>
        </w:r>
      </w:hyperlink>
      <w:r w:rsidR="004E1FD3">
        <w:rPr>
          <w:rFonts w:ascii="Arial" w:eastAsia="PMingLiU" w:hAnsi="Arial" w:cs="Arial" w:hint="eastAsia"/>
          <w:bCs/>
          <w:color w:val="000000"/>
          <w:sz w:val="24"/>
          <w:szCs w:val="24"/>
          <w:lang w:val="en-GB" w:eastAsia="zh-TW"/>
        </w:rPr>
        <w:t>.</w:t>
      </w:r>
    </w:p>
    <w:p w:rsidR="008E42F5" w:rsidRPr="00420A91" w:rsidRDefault="008E42F5" w:rsidP="00420A91">
      <w:pPr>
        <w:jc w:val="both"/>
        <w:rPr>
          <w:rFonts w:ascii="Arial" w:eastAsia="PMingLiU" w:hAnsi="Arial" w:cs="Arial"/>
          <w:bCs/>
          <w:color w:val="000000"/>
          <w:sz w:val="24"/>
          <w:szCs w:val="24"/>
          <w:lang w:val="en-GB" w:eastAsia="zh-TW"/>
        </w:rPr>
      </w:pPr>
    </w:p>
    <w:p w:rsidR="00C800EB" w:rsidRPr="00C800EB" w:rsidRDefault="00C800EB" w:rsidP="00C800EB">
      <w:pPr>
        <w:autoSpaceDE w:val="0"/>
        <w:autoSpaceDN w:val="0"/>
        <w:adjustRightInd w:val="0"/>
        <w:outlineLvl w:val="0"/>
        <w:rPr>
          <w:rFonts w:ascii="Arial" w:eastAsia="PMingLiU"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2. </w:t>
      </w:r>
      <w:r>
        <w:rPr>
          <w:rFonts w:ascii="Arial" w:eastAsia="PMingLiU" w:hAnsi="Arial" w:cs="Arial" w:hint="eastAsia"/>
          <w:b/>
          <w:bCs/>
          <w:color w:val="000000"/>
          <w:sz w:val="24"/>
          <w:szCs w:val="24"/>
          <w:lang w:val="en-GB" w:eastAsia="zh-TW"/>
        </w:rPr>
        <w:t>TAICS TC1</w:t>
      </w:r>
    </w:p>
    <w:p w:rsidR="00C800EB" w:rsidRDefault="00420A91" w:rsidP="00C0279D">
      <w:pPr>
        <w:jc w:val="both"/>
        <w:rPr>
          <w:rFonts w:ascii="Arial" w:eastAsia="PMingLiU" w:hAnsi="Arial" w:cs="Arial"/>
          <w:sz w:val="24"/>
          <w:lang w:eastAsia="zh-TW"/>
        </w:rPr>
      </w:pPr>
      <w:r w:rsidRPr="00420A91">
        <w:rPr>
          <w:rFonts w:ascii="Arial" w:eastAsia="PMingLiU" w:hAnsi="Arial" w:cs="Arial"/>
          <w:sz w:val="24"/>
          <w:lang w:eastAsia="zh-TW"/>
        </w:rPr>
        <w:t>T</w:t>
      </w:r>
      <w:r>
        <w:rPr>
          <w:rFonts w:ascii="Arial" w:eastAsia="PMingLiU" w:hAnsi="Arial" w:cs="Arial" w:hint="eastAsia"/>
          <w:sz w:val="24"/>
          <w:lang w:eastAsia="zh-TW"/>
        </w:rPr>
        <w:t xml:space="preserve">AICS </w:t>
      </w:r>
      <w:r>
        <w:rPr>
          <w:rFonts w:ascii="Arial" w:eastAsia="PMingLiU" w:hAnsi="Arial" w:cs="Arial"/>
          <w:sz w:val="24"/>
          <w:lang w:eastAsia="zh-TW"/>
        </w:rPr>
        <w:t>Technical</w:t>
      </w:r>
      <w:r>
        <w:rPr>
          <w:rFonts w:ascii="Arial" w:eastAsia="PMingLiU" w:hAnsi="Arial" w:cs="Arial" w:hint="eastAsia"/>
          <w:sz w:val="24"/>
          <w:lang w:eastAsia="zh-TW"/>
        </w:rPr>
        <w:t xml:space="preserve"> Committee #1 (TC1) is </w:t>
      </w:r>
      <w:r w:rsidR="004E1FD3">
        <w:rPr>
          <w:rFonts w:ascii="Arial" w:eastAsia="PMingLiU" w:hAnsi="Arial" w:cs="Arial" w:hint="eastAsia"/>
          <w:sz w:val="24"/>
          <w:lang w:eastAsia="zh-TW"/>
        </w:rPr>
        <w:t>focus</w:t>
      </w:r>
      <w:r w:rsidR="00171556">
        <w:rPr>
          <w:rFonts w:ascii="Arial" w:eastAsia="PMingLiU" w:hAnsi="Arial" w:cs="Arial" w:hint="eastAsia"/>
          <w:sz w:val="24"/>
          <w:lang w:eastAsia="zh-TW"/>
        </w:rPr>
        <w:t>ed</w:t>
      </w:r>
      <w:r w:rsidR="004E1FD3">
        <w:rPr>
          <w:rFonts w:ascii="Arial" w:eastAsia="PMingLiU" w:hAnsi="Arial" w:cs="Arial" w:hint="eastAsia"/>
          <w:sz w:val="24"/>
          <w:lang w:eastAsia="zh-TW"/>
        </w:rPr>
        <w:t xml:space="preserve"> on advanced mobile communication area </w:t>
      </w:r>
      <w:r>
        <w:rPr>
          <w:rFonts w:ascii="Arial" w:eastAsia="PMingLiU" w:hAnsi="Arial" w:cs="Arial" w:hint="eastAsia"/>
          <w:sz w:val="24"/>
          <w:lang w:eastAsia="zh-TW"/>
        </w:rPr>
        <w:t>(</w:t>
      </w:r>
      <w:r w:rsidR="00C0279D">
        <w:rPr>
          <w:rFonts w:ascii="Arial" w:eastAsia="PMingLiU" w:hAnsi="Arial" w:cs="Arial" w:hint="eastAsia"/>
          <w:sz w:val="24"/>
          <w:lang w:eastAsia="zh-TW"/>
        </w:rPr>
        <w:t>e.g.</w:t>
      </w:r>
      <w:r>
        <w:rPr>
          <w:rFonts w:ascii="Arial" w:eastAsia="PMingLiU" w:hAnsi="Arial" w:cs="Arial" w:hint="eastAsia"/>
          <w:sz w:val="24"/>
          <w:lang w:eastAsia="zh-TW"/>
        </w:rPr>
        <w:t xml:space="preserve"> 5G) within TAICS. It is also the contact window with other global/regional standard organizations </w:t>
      </w:r>
      <w:r w:rsidR="00C0279D">
        <w:rPr>
          <w:rFonts w:ascii="Arial" w:eastAsia="PMingLiU" w:hAnsi="Arial" w:cs="Arial" w:hint="eastAsia"/>
          <w:sz w:val="24"/>
          <w:lang w:eastAsia="zh-TW"/>
        </w:rPr>
        <w:t>which are working on wireless communication technology standardization. Since June 2015, TAICS TC1 is focus</w:t>
      </w:r>
      <w:r w:rsidR="00171556">
        <w:rPr>
          <w:rFonts w:ascii="Arial" w:eastAsia="PMingLiU" w:hAnsi="Arial" w:cs="Arial" w:hint="eastAsia"/>
          <w:sz w:val="24"/>
          <w:lang w:eastAsia="zh-TW"/>
        </w:rPr>
        <w:t>ed</w:t>
      </w:r>
      <w:r w:rsidR="00C0279D">
        <w:rPr>
          <w:rFonts w:ascii="Arial" w:eastAsia="PMingLiU" w:hAnsi="Arial" w:cs="Arial" w:hint="eastAsia"/>
          <w:sz w:val="24"/>
          <w:lang w:eastAsia="zh-TW"/>
        </w:rPr>
        <w:t xml:space="preserve"> on 5G white paper drafting </w:t>
      </w:r>
      <w:r w:rsidR="00C0279D">
        <w:rPr>
          <w:rFonts w:ascii="Arial" w:eastAsia="PMingLiU" w:hAnsi="Arial" w:cs="Arial" w:hint="eastAsia"/>
          <w:sz w:val="24"/>
          <w:lang w:eastAsia="zh-TW"/>
        </w:rPr>
        <w:lastRenderedPageBreak/>
        <w:t>task and plan</w:t>
      </w:r>
      <w:r w:rsidR="00171556">
        <w:rPr>
          <w:rFonts w:ascii="Arial" w:eastAsia="PMingLiU" w:hAnsi="Arial" w:cs="Arial" w:hint="eastAsia"/>
          <w:sz w:val="24"/>
          <w:lang w:eastAsia="zh-TW"/>
        </w:rPr>
        <w:t>s</w:t>
      </w:r>
      <w:r w:rsidR="00C0279D">
        <w:rPr>
          <w:rFonts w:ascii="Arial" w:eastAsia="PMingLiU" w:hAnsi="Arial" w:cs="Arial" w:hint="eastAsia"/>
          <w:sz w:val="24"/>
          <w:lang w:eastAsia="zh-TW"/>
        </w:rPr>
        <w:t xml:space="preserve"> to gradually establish the liaison channels with the global/regional standard organizations which will contribute to IMT-2020 standardization tasks in ITU-R WP5D.</w:t>
      </w:r>
    </w:p>
    <w:p w:rsidR="008E42F5" w:rsidRPr="00C0279D" w:rsidRDefault="008E42F5" w:rsidP="00C0279D">
      <w:pPr>
        <w:jc w:val="both"/>
        <w:rPr>
          <w:rFonts w:ascii="Arial" w:eastAsia="PMingLiU" w:hAnsi="Arial" w:cs="Arial"/>
          <w:sz w:val="24"/>
          <w:lang w:eastAsia="zh-TW"/>
        </w:rPr>
      </w:pPr>
    </w:p>
    <w:p w:rsidR="00C800EB" w:rsidRDefault="00C800EB" w:rsidP="00981205">
      <w:pPr>
        <w:rPr>
          <w:rFonts w:eastAsia="PMingLiU"/>
          <w:lang w:eastAsia="zh-TW"/>
        </w:rPr>
      </w:pPr>
      <w:r>
        <w:rPr>
          <w:rFonts w:ascii="Arial" w:eastAsia="Batang" w:hAnsi="Arial" w:cs="Arial"/>
          <w:b/>
          <w:bCs/>
          <w:color w:val="000000"/>
          <w:sz w:val="24"/>
          <w:szCs w:val="24"/>
          <w:lang w:val="en-GB" w:eastAsia="ko-KR"/>
        </w:rPr>
        <w:t>3.</w:t>
      </w:r>
      <w:r>
        <w:rPr>
          <w:rFonts w:ascii="Arial" w:eastAsia="PMingLiU" w:hAnsi="Arial" w:cs="Arial" w:hint="eastAsia"/>
          <w:b/>
          <w:bCs/>
          <w:color w:val="000000"/>
          <w:sz w:val="24"/>
          <w:szCs w:val="24"/>
          <w:lang w:val="en-GB" w:eastAsia="zh-TW"/>
        </w:rPr>
        <w:t xml:space="preserve"> TAICS</w:t>
      </w:r>
      <w:r>
        <w:rPr>
          <w:rFonts w:ascii="Arial" w:eastAsia="Batang" w:hAnsi="Arial" w:cs="Arial"/>
          <w:b/>
          <w:bCs/>
          <w:color w:val="000000"/>
          <w:sz w:val="24"/>
          <w:szCs w:val="24"/>
          <w:lang w:val="en-GB" w:eastAsia="ko-KR"/>
        </w:rPr>
        <w:t xml:space="preserve"> 5G White Paper</w:t>
      </w:r>
    </w:p>
    <w:p w:rsidR="004E1FD3" w:rsidRPr="00C0279D" w:rsidRDefault="004E1FD3" w:rsidP="004E1FD3">
      <w:pPr>
        <w:jc w:val="both"/>
        <w:rPr>
          <w:rFonts w:ascii="Arial" w:eastAsia="PMingLiU" w:hAnsi="Arial" w:cs="Arial"/>
          <w:sz w:val="24"/>
          <w:lang w:eastAsia="zh-TW"/>
        </w:rPr>
      </w:pPr>
      <w:r w:rsidRPr="00C0279D">
        <w:rPr>
          <w:rFonts w:ascii="Arial" w:eastAsia="PMingLiU" w:hAnsi="Arial" w:cs="Arial"/>
          <w:sz w:val="24"/>
          <w:lang w:eastAsia="zh-TW"/>
        </w:rPr>
        <w:t>T</w:t>
      </w:r>
      <w:r w:rsidRPr="00C0279D">
        <w:rPr>
          <w:rFonts w:ascii="Arial" w:eastAsia="PMingLiU" w:hAnsi="Arial" w:cs="Arial" w:hint="eastAsia"/>
          <w:sz w:val="24"/>
          <w:lang w:eastAsia="zh-TW"/>
        </w:rPr>
        <w:t>AICS members</w:t>
      </w:r>
      <w:r>
        <w:rPr>
          <w:rFonts w:ascii="Arial" w:eastAsia="PMingLiU" w:hAnsi="Arial" w:cs="Arial" w:hint="eastAsia"/>
          <w:sz w:val="24"/>
          <w:lang w:eastAsia="zh-TW"/>
        </w:rPr>
        <w:t xml:space="preserve"> have </w:t>
      </w:r>
      <w:r>
        <w:rPr>
          <w:rFonts w:ascii="Arial" w:eastAsia="PMingLiU" w:hAnsi="Arial" w:cs="Arial"/>
          <w:sz w:val="24"/>
          <w:lang w:eastAsia="zh-TW"/>
        </w:rPr>
        <w:t xml:space="preserve">investigated 5G use cases, requirements and candidate technologies. </w:t>
      </w:r>
      <w:r>
        <w:rPr>
          <w:rFonts w:ascii="Arial" w:eastAsia="PMingLiU" w:hAnsi="Arial" w:cs="Arial" w:hint="eastAsia"/>
          <w:sz w:val="24"/>
          <w:lang w:eastAsia="zh-TW"/>
        </w:rPr>
        <w:t xml:space="preserve"> </w:t>
      </w:r>
      <w:r>
        <w:rPr>
          <w:rFonts w:ascii="Arial" w:eastAsia="PMingLiU" w:hAnsi="Arial" w:cs="Arial"/>
          <w:sz w:val="24"/>
          <w:lang w:eastAsia="zh-TW"/>
        </w:rPr>
        <w:t>T</w:t>
      </w:r>
      <w:r>
        <w:rPr>
          <w:rFonts w:ascii="Arial" w:eastAsia="PMingLiU" w:hAnsi="Arial" w:cs="Arial" w:hint="eastAsia"/>
          <w:sz w:val="24"/>
          <w:lang w:eastAsia="zh-TW"/>
        </w:rPr>
        <w:t>heir views</w:t>
      </w:r>
      <w:r>
        <w:rPr>
          <w:rFonts w:ascii="Arial" w:eastAsia="PMingLiU" w:hAnsi="Arial" w:cs="Arial"/>
          <w:sz w:val="24"/>
          <w:lang w:eastAsia="zh-TW"/>
        </w:rPr>
        <w:t>, including standardization scope and timeline,</w:t>
      </w:r>
      <w:r>
        <w:rPr>
          <w:rFonts w:ascii="Arial" w:eastAsia="PMingLiU" w:hAnsi="Arial" w:cs="Arial" w:hint="eastAsia"/>
          <w:sz w:val="24"/>
          <w:lang w:eastAsia="zh-TW"/>
        </w:rPr>
        <w:t xml:space="preserve"> </w:t>
      </w:r>
      <w:r>
        <w:rPr>
          <w:rFonts w:ascii="Arial" w:eastAsia="PMingLiU" w:hAnsi="Arial" w:cs="Arial"/>
          <w:sz w:val="24"/>
          <w:lang w:eastAsia="zh-TW"/>
        </w:rPr>
        <w:t>are captured in the</w:t>
      </w:r>
      <w:r w:rsidR="00095FA4">
        <w:rPr>
          <w:rFonts w:ascii="Arial" w:eastAsia="PMingLiU" w:hAnsi="Arial" w:cs="Arial" w:hint="eastAsia"/>
          <w:sz w:val="24"/>
          <w:lang w:eastAsia="zh-TW"/>
        </w:rPr>
        <w:t xml:space="preserve"> attached white paper.</w:t>
      </w:r>
      <w:r>
        <w:rPr>
          <w:rFonts w:ascii="Arial" w:eastAsia="PMingLiU" w:hAnsi="Arial" w:cs="Arial"/>
          <w:sz w:val="24"/>
          <w:lang w:eastAsia="zh-TW"/>
        </w:rPr>
        <w:t xml:space="preserve"> </w:t>
      </w:r>
      <w:r w:rsidR="00095FA4">
        <w:rPr>
          <w:rFonts w:ascii="Arial" w:eastAsia="PMingLiU" w:hAnsi="Arial" w:cs="Arial" w:hint="eastAsia"/>
          <w:sz w:val="24"/>
          <w:lang w:eastAsia="zh-TW"/>
        </w:rPr>
        <w:t xml:space="preserve">More </w:t>
      </w:r>
      <w:r>
        <w:rPr>
          <w:rFonts w:ascii="Arial" w:eastAsia="PMingLiU" w:hAnsi="Arial" w:cs="Arial" w:hint="eastAsia"/>
          <w:sz w:val="24"/>
          <w:lang w:eastAsia="zh-TW"/>
        </w:rPr>
        <w:t xml:space="preserve">technology details will be </w:t>
      </w:r>
      <w:r w:rsidR="00095FA4">
        <w:rPr>
          <w:rFonts w:ascii="Arial" w:eastAsia="PMingLiU" w:hAnsi="Arial" w:cs="Arial" w:hint="eastAsia"/>
          <w:sz w:val="24"/>
          <w:lang w:eastAsia="zh-TW"/>
        </w:rPr>
        <w:t xml:space="preserve">further </w:t>
      </w:r>
      <w:r>
        <w:rPr>
          <w:rFonts w:ascii="Arial" w:eastAsia="PMingLiU" w:hAnsi="Arial" w:cs="Arial" w:hint="eastAsia"/>
          <w:sz w:val="24"/>
          <w:lang w:eastAsia="zh-TW"/>
        </w:rPr>
        <w:t xml:space="preserve">studied </w:t>
      </w:r>
      <w:r w:rsidR="00095FA4">
        <w:rPr>
          <w:rFonts w:ascii="Arial" w:eastAsia="PMingLiU" w:hAnsi="Arial" w:cs="Arial" w:hint="eastAsia"/>
          <w:sz w:val="24"/>
          <w:lang w:eastAsia="zh-TW"/>
        </w:rPr>
        <w:t xml:space="preserve">within TAICS </w:t>
      </w:r>
      <w:r>
        <w:rPr>
          <w:rFonts w:ascii="Arial" w:eastAsia="PMingLiU" w:hAnsi="Arial" w:cs="Arial" w:hint="eastAsia"/>
          <w:sz w:val="24"/>
          <w:lang w:eastAsia="zh-TW"/>
        </w:rPr>
        <w:t xml:space="preserve">and the results </w:t>
      </w:r>
      <w:r>
        <w:rPr>
          <w:rFonts w:ascii="Arial" w:eastAsia="PMingLiU" w:hAnsi="Arial" w:cs="Arial"/>
          <w:sz w:val="24"/>
          <w:lang w:eastAsia="zh-TW"/>
        </w:rPr>
        <w:t xml:space="preserve">will </w:t>
      </w:r>
      <w:r>
        <w:rPr>
          <w:rFonts w:ascii="Arial" w:eastAsia="PMingLiU" w:hAnsi="Arial" w:cs="Arial" w:hint="eastAsia"/>
          <w:sz w:val="24"/>
          <w:lang w:eastAsia="zh-TW"/>
        </w:rPr>
        <w:t xml:space="preserve">be shared with other SDOs through the liaison or the technical workshop in the future. </w:t>
      </w:r>
    </w:p>
    <w:p w:rsidR="00C800EB" w:rsidRPr="00C0279D" w:rsidRDefault="00C800EB" w:rsidP="00C0279D">
      <w:pPr>
        <w:jc w:val="both"/>
        <w:rPr>
          <w:rFonts w:ascii="Arial" w:eastAsia="PMingLiU" w:hAnsi="Arial" w:cs="Arial"/>
          <w:sz w:val="24"/>
          <w:lang w:eastAsia="zh-TW"/>
        </w:rPr>
      </w:pPr>
    </w:p>
    <w:p w:rsidR="00C800EB" w:rsidRDefault="00C800EB" w:rsidP="00981205">
      <w:pPr>
        <w:rPr>
          <w:rFonts w:ascii="Arial" w:eastAsia="PMingLiU" w:hAnsi="Arial" w:cs="Arial"/>
          <w:b/>
          <w:bCs/>
          <w:sz w:val="24"/>
          <w:szCs w:val="24"/>
          <w:lang w:val="en-GB" w:eastAsia="zh-TW"/>
        </w:rPr>
      </w:pPr>
      <w:r w:rsidRPr="00EE351B">
        <w:rPr>
          <w:rFonts w:ascii="Arial" w:eastAsia="Batang" w:hAnsi="Arial" w:cs="Arial"/>
          <w:b/>
          <w:bCs/>
          <w:sz w:val="24"/>
          <w:szCs w:val="24"/>
          <w:lang w:val="en-GB" w:eastAsia="ko-KR"/>
        </w:rPr>
        <w:t>4. Intention of the LS and required actions</w:t>
      </w:r>
      <w:r w:rsidR="00C56284">
        <w:rPr>
          <w:rFonts w:ascii="Arial" w:eastAsia="Batang" w:hAnsi="Arial" w:cs="Arial"/>
          <w:b/>
          <w:bCs/>
          <w:sz w:val="24"/>
          <w:szCs w:val="24"/>
          <w:lang w:val="en-GB" w:eastAsia="ko-KR"/>
        </w:rPr>
        <w:t>:</w:t>
      </w:r>
    </w:p>
    <w:p w:rsidR="00E0007C" w:rsidRDefault="00C0279D" w:rsidP="004E1FD3">
      <w:pPr>
        <w:autoSpaceDE w:val="0"/>
        <w:autoSpaceDN w:val="0"/>
        <w:adjustRightInd w:val="0"/>
        <w:jc w:val="both"/>
        <w:rPr>
          <w:rFonts w:ascii="Arial" w:eastAsia="PMingLiU" w:hAnsi="Arial" w:cs="Arial"/>
          <w:bCs/>
          <w:sz w:val="24"/>
          <w:szCs w:val="24"/>
          <w:lang w:val="en-GB" w:eastAsia="zh-TW"/>
        </w:rPr>
      </w:pPr>
      <w:r w:rsidRPr="00EE351B">
        <w:rPr>
          <w:rFonts w:ascii="Arial" w:hAnsi="Arial" w:cs="Arial"/>
          <w:bCs/>
          <w:sz w:val="24"/>
          <w:szCs w:val="24"/>
          <w:lang w:val="en-GB" w:eastAsia="zh-CN"/>
        </w:rPr>
        <w:t xml:space="preserve">The intention of this liaison is to </w:t>
      </w:r>
      <w:r>
        <w:rPr>
          <w:rFonts w:ascii="Arial" w:hAnsi="Arial" w:cs="Arial"/>
          <w:bCs/>
          <w:sz w:val="24"/>
          <w:szCs w:val="24"/>
          <w:lang w:val="en-GB" w:eastAsia="zh-CN"/>
        </w:rPr>
        <w:t xml:space="preserve">inform </w:t>
      </w:r>
      <w:r>
        <w:rPr>
          <w:rFonts w:ascii="Arial" w:eastAsia="Batang" w:hAnsi="Arial" w:cs="Arial"/>
          <w:bCs/>
          <w:color w:val="000000"/>
          <w:sz w:val="24"/>
          <w:szCs w:val="24"/>
          <w:lang w:val="en-GB" w:eastAsia="ko-KR"/>
        </w:rPr>
        <w:t>3GPP</w:t>
      </w:r>
      <w:r>
        <w:rPr>
          <w:rFonts w:ascii="Arial" w:hAnsi="Arial" w:cs="Arial"/>
          <w:bCs/>
          <w:sz w:val="24"/>
          <w:szCs w:val="24"/>
          <w:lang w:val="en-GB" w:eastAsia="zh-CN"/>
        </w:rPr>
        <w:t xml:space="preserve"> about </w:t>
      </w:r>
      <w:r w:rsidRPr="00EE351B">
        <w:rPr>
          <w:rFonts w:ascii="Arial" w:hAnsi="Arial" w:cs="Arial"/>
          <w:bCs/>
          <w:sz w:val="24"/>
          <w:szCs w:val="24"/>
          <w:lang w:val="en-GB" w:eastAsia="zh-CN"/>
        </w:rPr>
        <w:t xml:space="preserve">the </w:t>
      </w:r>
      <w:r>
        <w:rPr>
          <w:rFonts w:ascii="Arial" w:eastAsia="PMingLiU" w:hAnsi="Arial" w:cs="Arial" w:hint="eastAsia"/>
          <w:bCs/>
          <w:sz w:val="24"/>
          <w:szCs w:val="24"/>
          <w:lang w:val="en-GB" w:eastAsia="zh-TW"/>
        </w:rPr>
        <w:t>TAICS</w:t>
      </w:r>
      <w:r>
        <w:rPr>
          <w:rFonts w:ascii="Arial" w:hAnsi="Arial" w:cs="Arial"/>
          <w:bCs/>
          <w:sz w:val="24"/>
          <w:szCs w:val="24"/>
          <w:lang w:val="en-GB" w:eastAsia="zh-CN"/>
        </w:rPr>
        <w:t xml:space="preserve"> 5G vision, </w:t>
      </w:r>
      <w:r>
        <w:rPr>
          <w:rFonts w:ascii="Arial" w:eastAsia="PMingLiU" w:hAnsi="Arial" w:cs="Arial" w:hint="eastAsia"/>
          <w:bCs/>
          <w:sz w:val="24"/>
          <w:szCs w:val="24"/>
          <w:lang w:val="en-GB" w:eastAsia="zh-TW"/>
        </w:rPr>
        <w:t>expectation</w:t>
      </w:r>
      <w:r>
        <w:rPr>
          <w:rFonts w:ascii="Arial" w:hAnsi="Arial" w:cs="Arial"/>
          <w:bCs/>
          <w:sz w:val="24"/>
          <w:szCs w:val="24"/>
          <w:lang w:val="en-GB" w:eastAsia="zh-CN"/>
        </w:rPr>
        <w:t xml:space="preserve"> and way forward outlined in the</w:t>
      </w:r>
      <w:r w:rsidRPr="00EE351B">
        <w:rPr>
          <w:rFonts w:ascii="Arial" w:hAnsi="Arial" w:cs="Arial"/>
          <w:bCs/>
          <w:sz w:val="24"/>
          <w:szCs w:val="24"/>
          <w:lang w:val="en-GB" w:eastAsia="zh-CN"/>
        </w:rPr>
        <w:t xml:space="preserve"> </w:t>
      </w:r>
      <w:r>
        <w:rPr>
          <w:rFonts w:ascii="Arial" w:eastAsia="PMingLiU" w:hAnsi="Arial" w:cs="Arial" w:hint="eastAsia"/>
          <w:bCs/>
          <w:sz w:val="24"/>
          <w:szCs w:val="24"/>
          <w:lang w:val="en-GB" w:eastAsia="zh-TW"/>
        </w:rPr>
        <w:t>TAICS</w:t>
      </w:r>
      <w:r w:rsidRPr="00EE351B">
        <w:rPr>
          <w:rFonts w:ascii="Arial" w:hAnsi="Arial" w:cs="Arial"/>
          <w:bCs/>
          <w:sz w:val="24"/>
          <w:szCs w:val="24"/>
          <w:lang w:val="en-GB" w:eastAsia="zh-CN"/>
        </w:rPr>
        <w:t xml:space="preserve"> 5G White Paper</w:t>
      </w:r>
      <w:r>
        <w:rPr>
          <w:rFonts w:ascii="Arial" w:hAnsi="Arial" w:cs="Arial"/>
          <w:bCs/>
          <w:sz w:val="24"/>
          <w:szCs w:val="24"/>
          <w:lang w:val="en-GB" w:eastAsia="zh-CN"/>
        </w:rPr>
        <w:t>.</w:t>
      </w:r>
      <w:r w:rsidR="004E1FD3">
        <w:rPr>
          <w:rFonts w:ascii="Arial" w:eastAsia="PMingLiU" w:hAnsi="Arial" w:cs="Arial" w:hint="eastAsia"/>
          <w:bCs/>
          <w:sz w:val="24"/>
          <w:szCs w:val="24"/>
          <w:lang w:val="en-GB" w:eastAsia="zh-TW"/>
        </w:rPr>
        <w:t xml:space="preserve"> </w:t>
      </w:r>
      <w:r w:rsidR="00E0007C">
        <w:rPr>
          <w:rFonts w:ascii="Arial" w:eastAsia="PMingLiU" w:hAnsi="Arial" w:cs="Arial" w:hint="eastAsia"/>
          <w:bCs/>
          <w:sz w:val="24"/>
          <w:szCs w:val="24"/>
          <w:lang w:val="en-GB" w:eastAsia="zh-TW"/>
        </w:rPr>
        <w:t xml:space="preserve">We would like 3GPP </w:t>
      </w:r>
      <w:r w:rsidR="00171556">
        <w:rPr>
          <w:rFonts w:ascii="Arial" w:eastAsia="PMingLiU" w:hAnsi="Arial" w:cs="Arial" w:hint="eastAsia"/>
          <w:bCs/>
          <w:sz w:val="24"/>
          <w:szCs w:val="24"/>
          <w:lang w:val="en-GB" w:eastAsia="zh-TW"/>
        </w:rPr>
        <w:t xml:space="preserve">to </w:t>
      </w:r>
      <w:r w:rsidR="00E0007C">
        <w:rPr>
          <w:rFonts w:ascii="Arial" w:eastAsia="PMingLiU" w:hAnsi="Arial" w:cs="Arial" w:hint="eastAsia"/>
          <w:bCs/>
          <w:sz w:val="24"/>
          <w:szCs w:val="24"/>
          <w:lang w:val="en-GB" w:eastAsia="zh-TW"/>
        </w:rPr>
        <w:t>keep TAICS TC1 updated by its work plan and progress on 5G standardization once available.</w:t>
      </w:r>
    </w:p>
    <w:p w:rsidR="00C0279D" w:rsidRDefault="00C0279D" w:rsidP="00C0279D">
      <w:pPr>
        <w:rPr>
          <w:rFonts w:ascii="Arial" w:eastAsia="PMingLiU" w:hAnsi="Arial" w:cs="Arial"/>
          <w:b/>
          <w:bCs/>
          <w:sz w:val="24"/>
          <w:szCs w:val="24"/>
          <w:lang w:val="en-GB" w:eastAsia="zh-TW"/>
        </w:rPr>
      </w:pPr>
    </w:p>
    <w:p w:rsidR="00C0279D" w:rsidRDefault="00C0279D" w:rsidP="00981205">
      <w:pPr>
        <w:rPr>
          <w:rFonts w:ascii="Arial" w:eastAsia="PMingLiU" w:hAnsi="Arial" w:cs="Arial"/>
          <w:b/>
          <w:bCs/>
          <w:sz w:val="24"/>
          <w:szCs w:val="24"/>
          <w:lang w:val="en-GB" w:eastAsia="zh-TW"/>
        </w:rPr>
      </w:pPr>
    </w:p>
    <w:p w:rsidR="00C0279D" w:rsidRPr="00C0279D" w:rsidRDefault="00C0279D" w:rsidP="00981205">
      <w:pPr>
        <w:rPr>
          <w:rFonts w:eastAsia="PMingLiU"/>
          <w:lang w:eastAsia="zh-TW"/>
        </w:rPr>
      </w:pPr>
    </w:p>
    <w:p w:rsidR="00C800EB" w:rsidRPr="001964E5" w:rsidRDefault="00C800EB" w:rsidP="00981205">
      <w:pPr>
        <w:rPr>
          <w:rFonts w:eastAsia="PMingLiU"/>
          <w:lang w:eastAsia="zh-TW"/>
        </w:rPr>
      </w:pPr>
    </w:p>
    <w:sectPr w:rsidR="00C800EB" w:rsidRPr="001964E5" w:rsidSect="005B561B">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0FC" w:rsidRDefault="006F50FC" w:rsidP="00355A55">
      <w:pPr>
        <w:spacing w:before="0" w:after="0" w:line="240" w:lineRule="auto"/>
      </w:pPr>
      <w:r>
        <w:separator/>
      </w:r>
    </w:p>
  </w:endnote>
  <w:endnote w:type="continuationSeparator" w:id="0">
    <w:p w:rsidR="006F50FC" w:rsidRDefault="006F50FC" w:rsidP="00355A5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FKai-SB">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0FC" w:rsidRDefault="006F50FC" w:rsidP="00355A55">
      <w:pPr>
        <w:spacing w:before="0" w:after="0" w:line="240" w:lineRule="auto"/>
      </w:pPr>
      <w:r>
        <w:separator/>
      </w:r>
    </w:p>
  </w:footnote>
  <w:footnote w:type="continuationSeparator" w:id="0">
    <w:p w:rsidR="006F50FC" w:rsidRDefault="006F50FC" w:rsidP="00355A55">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AF" w:rsidRDefault="001D06AF" w:rsidP="001D06AF">
    <w:pPr>
      <w:pStyle w:val="Header"/>
      <w:jc w:val="both"/>
      <w:rPr>
        <w:rFonts w:eastAsia="PMingLiU"/>
        <w:lang w:eastAsia="zh-TW"/>
      </w:rPr>
    </w:pPr>
    <w:r w:rsidRPr="001D06AF">
      <w:rPr>
        <w:noProof/>
        <w:lang w:val="en-GB" w:eastAsia="en-GB" w:bidi="ar-SA"/>
      </w:rPr>
      <w:drawing>
        <wp:inline distT="0" distB="0" distL="0" distR="0">
          <wp:extent cx="2371725" cy="628650"/>
          <wp:effectExtent l="0" t="0" r="0" b="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628650"/>
                  </a:xfrm>
                  <a:prstGeom prst="rect">
                    <a:avLst/>
                  </a:prstGeom>
                  <a:noFill/>
                </pic:spPr>
              </pic:pic>
            </a:graphicData>
          </a:graphic>
        </wp:inline>
      </w:drawing>
    </w:r>
    <w:r>
      <w:rPr>
        <w:rFonts w:eastAsia="PMingLiU" w:hint="eastAsia"/>
        <w:lang w:eastAsia="zh-TW"/>
      </w:rPr>
      <w:t xml:space="preserve">                                                                            </w:t>
    </w:r>
    <w:r>
      <w:t>TAICS TC01-15-00</w:t>
    </w:r>
    <w:r>
      <w:rPr>
        <w:rFonts w:eastAsia="PMingLiU" w:hint="eastAsia"/>
        <w:lang w:eastAsia="zh-TW"/>
      </w:rPr>
      <w:t>50</w:t>
    </w:r>
    <w:r w:rsidRPr="00155D5D">
      <w:t>-0</w:t>
    </w:r>
    <w:r>
      <w:rPr>
        <w:rFonts w:eastAsia="PMingLiU" w:hint="eastAsia"/>
        <w:lang w:eastAsia="zh-TW"/>
      </w:rPr>
      <w:t>1</w:t>
    </w:r>
    <w:r w:rsidRPr="00155D5D">
      <w:t>-00</w:t>
    </w:r>
  </w:p>
  <w:p w:rsidR="001D06AF" w:rsidRPr="001D06AF" w:rsidRDefault="001D06AF" w:rsidP="001D06AF">
    <w:pPr>
      <w:pStyle w:val="Header"/>
      <w:jc w:val="both"/>
      <w:rPr>
        <w:rFonts w:eastAsia="PMingLiU"/>
        <w:lang w:eastAsia="zh-T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66D0"/>
    <w:multiLevelType w:val="hybridMultilevel"/>
    <w:tmpl w:val="277C294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E7252BD"/>
    <w:multiLevelType w:val="hybridMultilevel"/>
    <w:tmpl w:val="D3D8C3D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150065B8"/>
    <w:multiLevelType w:val="hybridMultilevel"/>
    <w:tmpl w:val="1642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974CA"/>
    <w:multiLevelType w:val="hybridMultilevel"/>
    <w:tmpl w:val="6842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322FB"/>
    <w:multiLevelType w:val="hybridMultilevel"/>
    <w:tmpl w:val="56D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B2CDA"/>
    <w:multiLevelType w:val="multilevel"/>
    <w:tmpl w:val="B83692CA"/>
    <w:lvl w:ilvl="0">
      <w:start w:val="3"/>
      <w:numFmt w:val="decimal"/>
      <w:lvlText w:val="%1"/>
      <w:lvlJc w:val="left"/>
      <w:pPr>
        <w:ind w:left="600" w:hanging="600"/>
      </w:pPr>
      <w:rPr>
        <w:rFonts w:hint="default"/>
        <w:color w:val="333333"/>
      </w:rPr>
    </w:lvl>
    <w:lvl w:ilvl="1">
      <w:start w:val="1"/>
      <w:numFmt w:val="decimal"/>
      <w:lvlText w:val="%1.%2"/>
      <w:lvlJc w:val="left"/>
      <w:pPr>
        <w:ind w:left="600" w:hanging="600"/>
      </w:pPr>
      <w:rPr>
        <w:rFonts w:hint="default"/>
        <w:color w:val="333333"/>
      </w:rPr>
    </w:lvl>
    <w:lvl w:ilvl="2">
      <w:start w:val="3"/>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440" w:hanging="1440"/>
      </w:pPr>
      <w:rPr>
        <w:rFonts w:hint="default"/>
        <w:color w:val="333333"/>
      </w:rPr>
    </w:lvl>
  </w:abstractNum>
  <w:abstractNum w:abstractNumId="6">
    <w:nsid w:val="2CCC52CD"/>
    <w:multiLevelType w:val="hybridMultilevel"/>
    <w:tmpl w:val="0C9AAB36"/>
    <w:lvl w:ilvl="0" w:tplc="B1E4EF1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F9F2310"/>
    <w:multiLevelType w:val="hybridMultilevel"/>
    <w:tmpl w:val="C7DA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E7474"/>
    <w:multiLevelType w:val="hybridMultilevel"/>
    <w:tmpl w:val="07D03926"/>
    <w:lvl w:ilvl="0" w:tplc="9426EE64">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7E2BD6"/>
    <w:multiLevelType w:val="hybridMultilevel"/>
    <w:tmpl w:val="BE426400"/>
    <w:lvl w:ilvl="0" w:tplc="F33030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649138F"/>
    <w:multiLevelType w:val="hybridMultilevel"/>
    <w:tmpl w:val="2E4EE1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FB33B86"/>
    <w:multiLevelType w:val="hybridMultilevel"/>
    <w:tmpl w:val="87A2EE0E"/>
    <w:lvl w:ilvl="0" w:tplc="9426EE64">
      <w:start w:val="5"/>
      <w:numFmt w:val="bullet"/>
      <w:lvlText w:val="-"/>
      <w:lvlJc w:val="left"/>
      <w:pPr>
        <w:ind w:left="761" w:hanging="360"/>
      </w:pPr>
      <w:rPr>
        <w:rFonts w:ascii="Calibri" w:eastAsiaTheme="minorEastAsia" w:hAnsi="Calibri" w:cstheme="minorBidi"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nsid w:val="501F0E8F"/>
    <w:multiLevelType w:val="hybridMultilevel"/>
    <w:tmpl w:val="8EC0E33C"/>
    <w:lvl w:ilvl="0" w:tplc="6F0C82DC">
      <w:start w:val="1"/>
      <w:numFmt w:val="bullet"/>
      <w:lvlText w:val="–"/>
      <w:lvlJc w:val="left"/>
      <w:pPr>
        <w:ind w:left="480" w:hanging="480"/>
      </w:pPr>
      <w:rPr>
        <w:rFonts w:ascii="DFKai-SB" w:eastAsia="DFKai-SB" w:hAnsi="DFKai-SB"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58353EDD"/>
    <w:multiLevelType w:val="hybridMultilevel"/>
    <w:tmpl w:val="B52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BC72DD"/>
    <w:multiLevelType w:val="hybridMultilevel"/>
    <w:tmpl w:val="B4B4FC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AB07A3"/>
    <w:multiLevelType w:val="hybridMultilevel"/>
    <w:tmpl w:val="555AB510"/>
    <w:lvl w:ilvl="0" w:tplc="6F0C82DC">
      <w:start w:val="1"/>
      <w:numFmt w:val="bullet"/>
      <w:lvlText w:val="–"/>
      <w:lvlJc w:val="left"/>
      <w:pPr>
        <w:ind w:left="521" w:hanging="480"/>
      </w:pPr>
      <w:rPr>
        <w:rFonts w:ascii="DFKai-SB" w:eastAsia="DFKai-SB" w:hAnsi="DFKai-SB" w:hint="eastAsia"/>
      </w:rPr>
    </w:lvl>
    <w:lvl w:ilvl="1" w:tplc="04090003" w:tentative="1">
      <w:start w:val="1"/>
      <w:numFmt w:val="bullet"/>
      <w:lvlText w:val=""/>
      <w:lvlJc w:val="left"/>
      <w:pPr>
        <w:ind w:left="1001" w:hanging="480"/>
      </w:pPr>
      <w:rPr>
        <w:rFonts w:ascii="Wingdings" w:hAnsi="Wingdings" w:hint="default"/>
      </w:rPr>
    </w:lvl>
    <w:lvl w:ilvl="2" w:tplc="04090005" w:tentative="1">
      <w:start w:val="1"/>
      <w:numFmt w:val="bullet"/>
      <w:lvlText w:val=""/>
      <w:lvlJc w:val="left"/>
      <w:pPr>
        <w:ind w:left="1481" w:hanging="480"/>
      </w:pPr>
      <w:rPr>
        <w:rFonts w:ascii="Wingdings" w:hAnsi="Wingdings" w:hint="default"/>
      </w:rPr>
    </w:lvl>
    <w:lvl w:ilvl="3" w:tplc="04090001" w:tentative="1">
      <w:start w:val="1"/>
      <w:numFmt w:val="bullet"/>
      <w:lvlText w:val=""/>
      <w:lvlJc w:val="left"/>
      <w:pPr>
        <w:ind w:left="1961" w:hanging="480"/>
      </w:pPr>
      <w:rPr>
        <w:rFonts w:ascii="Wingdings" w:hAnsi="Wingdings" w:hint="default"/>
      </w:rPr>
    </w:lvl>
    <w:lvl w:ilvl="4" w:tplc="04090003" w:tentative="1">
      <w:start w:val="1"/>
      <w:numFmt w:val="bullet"/>
      <w:lvlText w:val=""/>
      <w:lvlJc w:val="left"/>
      <w:pPr>
        <w:ind w:left="2441" w:hanging="480"/>
      </w:pPr>
      <w:rPr>
        <w:rFonts w:ascii="Wingdings" w:hAnsi="Wingdings" w:hint="default"/>
      </w:rPr>
    </w:lvl>
    <w:lvl w:ilvl="5" w:tplc="04090005" w:tentative="1">
      <w:start w:val="1"/>
      <w:numFmt w:val="bullet"/>
      <w:lvlText w:val=""/>
      <w:lvlJc w:val="left"/>
      <w:pPr>
        <w:ind w:left="2921" w:hanging="480"/>
      </w:pPr>
      <w:rPr>
        <w:rFonts w:ascii="Wingdings" w:hAnsi="Wingdings" w:hint="default"/>
      </w:rPr>
    </w:lvl>
    <w:lvl w:ilvl="6" w:tplc="04090001" w:tentative="1">
      <w:start w:val="1"/>
      <w:numFmt w:val="bullet"/>
      <w:lvlText w:val=""/>
      <w:lvlJc w:val="left"/>
      <w:pPr>
        <w:ind w:left="3401" w:hanging="480"/>
      </w:pPr>
      <w:rPr>
        <w:rFonts w:ascii="Wingdings" w:hAnsi="Wingdings" w:hint="default"/>
      </w:rPr>
    </w:lvl>
    <w:lvl w:ilvl="7" w:tplc="04090003" w:tentative="1">
      <w:start w:val="1"/>
      <w:numFmt w:val="bullet"/>
      <w:lvlText w:val=""/>
      <w:lvlJc w:val="left"/>
      <w:pPr>
        <w:ind w:left="3881" w:hanging="480"/>
      </w:pPr>
      <w:rPr>
        <w:rFonts w:ascii="Wingdings" w:hAnsi="Wingdings" w:hint="default"/>
      </w:rPr>
    </w:lvl>
    <w:lvl w:ilvl="8" w:tplc="04090005" w:tentative="1">
      <w:start w:val="1"/>
      <w:numFmt w:val="bullet"/>
      <w:lvlText w:val=""/>
      <w:lvlJc w:val="left"/>
      <w:pPr>
        <w:ind w:left="4361" w:hanging="480"/>
      </w:pPr>
      <w:rPr>
        <w:rFonts w:ascii="Wingdings" w:hAnsi="Wingdings" w:hint="default"/>
      </w:rPr>
    </w:lvl>
  </w:abstractNum>
  <w:abstractNum w:abstractNumId="16">
    <w:nsid w:val="627870E6"/>
    <w:multiLevelType w:val="hybridMultilevel"/>
    <w:tmpl w:val="0146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3"/>
  </w:num>
  <w:num w:numId="5">
    <w:abstractNumId w:val="16"/>
  </w:num>
  <w:num w:numId="6">
    <w:abstractNumId w:val="14"/>
  </w:num>
  <w:num w:numId="7">
    <w:abstractNumId w:val="8"/>
  </w:num>
  <w:num w:numId="8">
    <w:abstractNumId w:val="11"/>
  </w:num>
  <w:num w:numId="9">
    <w:abstractNumId w:val="4"/>
  </w:num>
  <w:num w:numId="10">
    <w:abstractNumId w:val="10"/>
  </w:num>
  <w:num w:numId="11">
    <w:abstractNumId w:val="1"/>
  </w:num>
  <w:num w:numId="12">
    <w:abstractNumId w:val="0"/>
  </w:num>
  <w:num w:numId="13">
    <w:abstractNumId w:val="15"/>
  </w:num>
  <w:num w:numId="14">
    <w:abstractNumId w:val="12"/>
  </w:num>
  <w:num w:numId="15">
    <w:abstractNumId w:val="6"/>
  </w:num>
  <w:num w:numId="16">
    <w:abstractNumId w:val="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useFELayout/>
  </w:compat>
  <w:rsids>
    <w:rsidRoot w:val="00E06932"/>
    <w:rsid w:val="00000216"/>
    <w:rsid w:val="000002DA"/>
    <w:rsid w:val="00002031"/>
    <w:rsid w:val="00011125"/>
    <w:rsid w:val="00011ACE"/>
    <w:rsid w:val="000160DD"/>
    <w:rsid w:val="0002097B"/>
    <w:rsid w:val="00021D6D"/>
    <w:rsid w:val="00027CEC"/>
    <w:rsid w:val="00031038"/>
    <w:rsid w:val="00032683"/>
    <w:rsid w:val="00034571"/>
    <w:rsid w:val="000360FA"/>
    <w:rsid w:val="00037613"/>
    <w:rsid w:val="000404A0"/>
    <w:rsid w:val="00040D1A"/>
    <w:rsid w:val="00041008"/>
    <w:rsid w:val="00041B5F"/>
    <w:rsid w:val="00043960"/>
    <w:rsid w:val="00043AF6"/>
    <w:rsid w:val="00045908"/>
    <w:rsid w:val="00045FCA"/>
    <w:rsid w:val="0004702A"/>
    <w:rsid w:val="000477ED"/>
    <w:rsid w:val="00050A08"/>
    <w:rsid w:val="000515A7"/>
    <w:rsid w:val="00052A1A"/>
    <w:rsid w:val="00053474"/>
    <w:rsid w:val="00053671"/>
    <w:rsid w:val="000616F3"/>
    <w:rsid w:val="00064D89"/>
    <w:rsid w:val="00066F25"/>
    <w:rsid w:val="00072F6F"/>
    <w:rsid w:val="0007474B"/>
    <w:rsid w:val="00077D7D"/>
    <w:rsid w:val="000829DF"/>
    <w:rsid w:val="000920CF"/>
    <w:rsid w:val="000940B3"/>
    <w:rsid w:val="00095FA4"/>
    <w:rsid w:val="0009607A"/>
    <w:rsid w:val="00096720"/>
    <w:rsid w:val="000A063F"/>
    <w:rsid w:val="000A166E"/>
    <w:rsid w:val="000A249D"/>
    <w:rsid w:val="000A2620"/>
    <w:rsid w:val="000A64CF"/>
    <w:rsid w:val="000A6569"/>
    <w:rsid w:val="000A6894"/>
    <w:rsid w:val="000B084A"/>
    <w:rsid w:val="000B1ED2"/>
    <w:rsid w:val="000B20D1"/>
    <w:rsid w:val="000C1D19"/>
    <w:rsid w:val="000C2452"/>
    <w:rsid w:val="000C4B7E"/>
    <w:rsid w:val="000D0CA3"/>
    <w:rsid w:val="000D6BB7"/>
    <w:rsid w:val="000E449F"/>
    <w:rsid w:val="000E6115"/>
    <w:rsid w:val="000E7E9B"/>
    <w:rsid w:val="000F041B"/>
    <w:rsid w:val="000F0D1B"/>
    <w:rsid w:val="000F149C"/>
    <w:rsid w:val="000F22E9"/>
    <w:rsid w:val="000F3D80"/>
    <w:rsid w:val="000F6293"/>
    <w:rsid w:val="000F7475"/>
    <w:rsid w:val="001076DB"/>
    <w:rsid w:val="00107D18"/>
    <w:rsid w:val="001114EC"/>
    <w:rsid w:val="0011197A"/>
    <w:rsid w:val="00111DEC"/>
    <w:rsid w:val="0011471C"/>
    <w:rsid w:val="001179F8"/>
    <w:rsid w:val="00120B6D"/>
    <w:rsid w:val="00122C73"/>
    <w:rsid w:val="00123ED6"/>
    <w:rsid w:val="00124EC2"/>
    <w:rsid w:val="00127282"/>
    <w:rsid w:val="0013000E"/>
    <w:rsid w:val="00130ECC"/>
    <w:rsid w:val="00131E12"/>
    <w:rsid w:val="00134F81"/>
    <w:rsid w:val="00136389"/>
    <w:rsid w:val="00137DBB"/>
    <w:rsid w:val="00142124"/>
    <w:rsid w:val="00143866"/>
    <w:rsid w:val="00143916"/>
    <w:rsid w:val="00144262"/>
    <w:rsid w:val="00156FAD"/>
    <w:rsid w:val="001672A0"/>
    <w:rsid w:val="0017095D"/>
    <w:rsid w:val="00171556"/>
    <w:rsid w:val="00171834"/>
    <w:rsid w:val="00176FDF"/>
    <w:rsid w:val="00177CC6"/>
    <w:rsid w:val="00177DF4"/>
    <w:rsid w:val="00186144"/>
    <w:rsid w:val="00187C7D"/>
    <w:rsid w:val="0019030D"/>
    <w:rsid w:val="00192690"/>
    <w:rsid w:val="001964E5"/>
    <w:rsid w:val="001A0030"/>
    <w:rsid w:val="001A0FBE"/>
    <w:rsid w:val="001A43F8"/>
    <w:rsid w:val="001A4B3D"/>
    <w:rsid w:val="001A78B4"/>
    <w:rsid w:val="001B07B5"/>
    <w:rsid w:val="001B4C5C"/>
    <w:rsid w:val="001C0FC7"/>
    <w:rsid w:val="001C1D93"/>
    <w:rsid w:val="001C4255"/>
    <w:rsid w:val="001C48E8"/>
    <w:rsid w:val="001C5269"/>
    <w:rsid w:val="001C6CB7"/>
    <w:rsid w:val="001D06AF"/>
    <w:rsid w:val="001D18CA"/>
    <w:rsid w:val="001D28D1"/>
    <w:rsid w:val="001E5D84"/>
    <w:rsid w:val="001E6C22"/>
    <w:rsid w:val="001E7964"/>
    <w:rsid w:val="001F1ADE"/>
    <w:rsid w:val="001F1B41"/>
    <w:rsid w:val="001F2E24"/>
    <w:rsid w:val="001F41B4"/>
    <w:rsid w:val="001F5B6D"/>
    <w:rsid w:val="001F7DB9"/>
    <w:rsid w:val="002003A9"/>
    <w:rsid w:val="0020307A"/>
    <w:rsid w:val="00204DF5"/>
    <w:rsid w:val="00206E9B"/>
    <w:rsid w:val="0021206E"/>
    <w:rsid w:val="00212F01"/>
    <w:rsid w:val="00213DF9"/>
    <w:rsid w:val="0021426E"/>
    <w:rsid w:val="00214794"/>
    <w:rsid w:val="00224366"/>
    <w:rsid w:val="0022504A"/>
    <w:rsid w:val="0023034A"/>
    <w:rsid w:val="0023322B"/>
    <w:rsid w:val="002337D5"/>
    <w:rsid w:val="002356D9"/>
    <w:rsid w:val="00236982"/>
    <w:rsid w:val="00237357"/>
    <w:rsid w:val="002373CA"/>
    <w:rsid w:val="00240A4B"/>
    <w:rsid w:val="002413C3"/>
    <w:rsid w:val="00241F83"/>
    <w:rsid w:val="00242F8D"/>
    <w:rsid w:val="0024382C"/>
    <w:rsid w:val="002552C6"/>
    <w:rsid w:val="00257DEE"/>
    <w:rsid w:val="0026005B"/>
    <w:rsid w:val="002644DA"/>
    <w:rsid w:val="00264BD5"/>
    <w:rsid w:val="002658F8"/>
    <w:rsid w:val="00270CA6"/>
    <w:rsid w:val="00274C4B"/>
    <w:rsid w:val="002761A4"/>
    <w:rsid w:val="00281025"/>
    <w:rsid w:val="0028289E"/>
    <w:rsid w:val="00284021"/>
    <w:rsid w:val="00284326"/>
    <w:rsid w:val="00286D17"/>
    <w:rsid w:val="00287849"/>
    <w:rsid w:val="002901B7"/>
    <w:rsid w:val="002919A2"/>
    <w:rsid w:val="002938FE"/>
    <w:rsid w:val="002939CD"/>
    <w:rsid w:val="0029528F"/>
    <w:rsid w:val="002A09AF"/>
    <w:rsid w:val="002A6424"/>
    <w:rsid w:val="002A75E7"/>
    <w:rsid w:val="002A7B22"/>
    <w:rsid w:val="002C42BA"/>
    <w:rsid w:val="002C644B"/>
    <w:rsid w:val="002C6CB4"/>
    <w:rsid w:val="002C73AF"/>
    <w:rsid w:val="002D01A4"/>
    <w:rsid w:val="002D1832"/>
    <w:rsid w:val="002D352C"/>
    <w:rsid w:val="002D3922"/>
    <w:rsid w:val="002D3D10"/>
    <w:rsid w:val="002D55E8"/>
    <w:rsid w:val="002D5921"/>
    <w:rsid w:val="002D7B41"/>
    <w:rsid w:val="002E494B"/>
    <w:rsid w:val="002F66F0"/>
    <w:rsid w:val="00301BFA"/>
    <w:rsid w:val="0030236C"/>
    <w:rsid w:val="00302B48"/>
    <w:rsid w:val="0030728C"/>
    <w:rsid w:val="00313D26"/>
    <w:rsid w:val="003141DF"/>
    <w:rsid w:val="00314A32"/>
    <w:rsid w:val="0031562E"/>
    <w:rsid w:val="00316A85"/>
    <w:rsid w:val="0032353A"/>
    <w:rsid w:val="00327838"/>
    <w:rsid w:val="003300B6"/>
    <w:rsid w:val="00330D2E"/>
    <w:rsid w:val="00331881"/>
    <w:rsid w:val="00337E77"/>
    <w:rsid w:val="00341659"/>
    <w:rsid w:val="00342CC5"/>
    <w:rsid w:val="00352958"/>
    <w:rsid w:val="003532BC"/>
    <w:rsid w:val="00353487"/>
    <w:rsid w:val="003548E9"/>
    <w:rsid w:val="00355351"/>
    <w:rsid w:val="00355A55"/>
    <w:rsid w:val="00361BB5"/>
    <w:rsid w:val="0036353D"/>
    <w:rsid w:val="00363851"/>
    <w:rsid w:val="00366515"/>
    <w:rsid w:val="00366DC0"/>
    <w:rsid w:val="00372FEF"/>
    <w:rsid w:val="00373833"/>
    <w:rsid w:val="00375166"/>
    <w:rsid w:val="00376F93"/>
    <w:rsid w:val="003776FE"/>
    <w:rsid w:val="00377EC5"/>
    <w:rsid w:val="0038547D"/>
    <w:rsid w:val="00385E0B"/>
    <w:rsid w:val="00386245"/>
    <w:rsid w:val="00391501"/>
    <w:rsid w:val="00391511"/>
    <w:rsid w:val="00391BA5"/>
    <w:rsid w:val="00391D78"/>
    <w:rsid w:val="00393125"/>
    <w:rsid w:val="0039332F"/>
    <w:rsid w:val="00395655"/>
    <w:rsid w:val="003A0153"/>
    <w:rsid w:val="003A1EEB"/>
    <w:rsid w:val="003A2689"/>
    <w:rsid w:val="003A2A70"/>
    <w:rsid w:val="003A2C82"/>
    <w:rsid w:val="003A4A0D"/>
    <w:rsid w:val="003B03DC"/>
    <w:rsid w:val="003B33E8"/>
    <w:rsid w:val="003B7A5C"/>
    <w:rsid w:val="003C092F"/>
    <w:rsid w:val="003C416F"/>
    <w:rsid w:val="003C49CF"/>
    <w:rsid w:val="003C554D"/>
    <w:rsid w:val="003D0496"/>
    <w:rsid w:val="003D1BC0"/>
    <w:rsid w:val="003D1FF7"/>
    <w:rsid w:val="003E1833"/>
    <w:rsid w:val="003E58F9"/>
    <w:rsid w:val="003F112B"/>
    <w:rsid w:val="003F62E5"/>
    <w:rsid w:val="004009B1"/>
    <w:rsid w:val="0040163E"/>
    <w:rsid w:val="004018E3"/>
    <w:rsid w:val="004023BE"/>
    <w:rsid w:val="00402CFD"/>
    <w:rsid w:val="004042C7"/>
    <w:rsid w:val="00405845"/>
    <w:rsid w:val="00405D4A"/>
    <w:rsid w:val="00405EDD"/>
    <w:rsid w:val="00414660"/>
    <w:rsid w:val="00414E37"/>
    <w:rsid w:val="00415AED"/>
    <w:rsid w:val="00420A91"/>
    <w:rsid w:val="00420ACD"/>
    <w:rsid w:val="004222DD"/>
    <w:rsid w:val="00433D9B"/>
    <w:rsid w:val="0044532E"/>
    <w:rsid w:val="00446EB8"/>
    <w:rsid w:val="0044722E"/>
    <w:rsid w:val="0044780E"/>
    <w:rsid w:val="004522B4"/>
    <w:rsid w:val="00452CD4"/>
    <w:rsid w:val="00454732"/>
    <w:rsid w:val="00457D9F"/>
    <w:rsid w:val="004616C6"/>
    <w:rsid w:val="00462C6F"/>
    <w:rsid w:val="0046505E"/>
    <w:rsid w:val="00467DDB"/>
    <w:rsid w:val="004705FB"/>
    <w:rsid w:val="004714E5"/>
    <w:rsid w:val="00471576"/>
    <w:rsid w:val="00474BC4"/>
    <w:rsid w:val="00480A55"/>
    <w:rsid w:val="00480D28"/>
    <w:rsid w:val="00481A28"/>
    <w:rsid w:val="00485B98"/>
    <w:rsid w:val="00492AEA"/>
    <w:rsid w:val="00493962"/>
    <w:rsid w:val="00495C71"/>
    <w:rsid w:val="004A06B2"/>
    <w:rsid w:val="004A1DDD"/>
    <w:rsid w:val="004A27C7"/>
    <w:rsid w:val="004A50A3"/>
    <w:rsid w:val="004A55F7"/>
    <w:rsid w:val="004A58BA"/>
    <w:rsid w:val="004A6599"/>
    <w:rsid w:val="004A7B68"/>
    <w:rsid w:val="004B0AA9"/>
    <w:rsid w:val="004B24F2"/>
    <w:rsid w:val="004B68C6"/>
    <w:rsid w:val="004C3F5E"/>
    <w:rsid w:val="004C4A1D"/>
    <w:rsid w:val="004C6788"/>
    <w:rsid w:val="004C6AA8"/>
    <w:rsid w:val="004C7CDD"/>
    <w:rsid w:val="004D04A9"/>
    <w:rsid w:val="004D54A9"/>
    <w:rsid w:val="004E1998"/>
    <w:rsid w:val="004E1FD3"/>
    <w:rsid w:val="004E335D"/>
    <w:rsid w:val="004E55AE"/>
    <w:rsid w:val="004E66FA"/>
    <w:rsid w:val="004F0C64"/>
    <w:rsid w:val="0050598E"/>
    <w:rsid w:val="00506EF2"/>
    <w:rsid w:val="005148E8"/>
    <w:rsid w:val="00520483"/>
    <w:rsid w:val="00521A49"/>
    <w:rsid w:val="00523059"/>
    <w:rsid w:val="00524413"/>
    <w:rsid w:val="00525975"/>
    <w:rsid w:val="00543CB6"/>
    <w:rsid w:val="00544F18"/>
    <w:rsid w:val="00553938"/>
    <w:rsid w:val="00560F09"/>
    <w:rsid w:val="00562333"/>
    <w:rsid w:val="005639BB"/>
    <w:rsid w:val="00565C08"/>
    <w:rsid w:val="00566FFA"/>
    <w:rsid w:val="005701CE"/>
    <w:rsid w:val="005724FF"/>
    <w:rsid w:val="00574322"/>
    <w:rsid w:val="00577BE0"/>
    <w:rsid w:val="00577D78"/>
    <w:rsid w:val="00583839"/>
    <w:rsid w:val="005850AC"/>
    <w:rsid w:val="0059197B"/>
    <w:rsid w:val="00591B99"/>
    <w:rsid w:val="00594019"/>
    <w:rsid w:val="0059405C"/>
    <w:rsid w:val="0059665B"/>
    <w:rsid w:val="00596706"/>
    <w:rsid w:val="005A084B"/>
    <w:rsid w:val="005A0C75"/>
    <w:rsid w:val="005A121F"/>
    <w:rsid w:val="005A1235"/>
    <w:rsid w:val="005A5581"/>
    <w:rsid w:val="005B2758"/>
    <w:rsid w:val="005B2D26"/>
    <w:rsid w:val="005B402E"/>
    <w:rsid w:val="005B489D"/>
    <w:rsid w:val="005B561B"/>
    <w:rsid w:val="005B5C48"/>
    <w:rsid w:val="005C011B"/>
    <w:rsid w:val="005C2DA9"/>
    <w:rsid w:val="005C3293"/>
    <w:rsid w:val="005C34D8"/>
    <w:rsid w:val="005C4DE0"/>
    <w:rsid w:val="005C69F6"/>
    <w:rsid w:val="005C7A6D"/>
    <w:rsid w:val="005D2BC3"/>
    <w:rsid w:val="005D3D4D"/>
    <w:rsid w:val="005D48B5"/>
    <w:rsid w:val="005E0E34"/>
    <w:rsid w:val="005E1081"/>
    <w:rsid w:val="005E10F6"/>
    <w:rsid w:val="005E3FAE"/>
    <w:rsid w:val="005E467E"/>
    <w:rsid w:val="005E70D8"/>
    <w:rsid w:val="005E7D68"/>
    <w:rsid w:val="005E7EEB"/>
    <w:rsid w:val="005F06B8"/>
    <w:rsid w:val="00605140"/>
    <w:rsid w:val="0061196C"/>
    <w:rsid w:val="00612640"/>
    <w:rsid w:val="00613AB4"/>
    <w:rsid w:val="0061501E"/>
    <w:rsid w:val="00615B06"/>
    <w:rsid w:val="0061698D"/>
    <w:rsid w:val="0062293B"/>
    <w:rsid w:val="00626304"/>
    <w:rsid w:val="00627BF3"/>
    <w:rsid w:val="00633DCE"/>
    <w:rsid w:val="0063499B"/>
    <w:rsid w:val="006352BB"/>
    <w:rsid w:val="00643801"/>
    <w:rsid w:val="00644CD5"/>
    <w:rsid w:val="00646781"/>
    <w:rsid w:val="006476DD"/>
    <w:rsid w:val="006534BE"/>
    <w:rsid w:val="0066110D"/>
    <w:rsid w:val="0066190C"/>
    <w:rsid w:val="00661C2E"/>
    <w:rsid w:val="00663497"/>
    <w:rsid w:val="00674479"/>
    <w:rsid w:val="00675179"/>
    <w:rsid w:val="006764DA"/>
    <w:rsid w:val="006801FC"/>
    <w:rsid w:val="006803C3"/>
    <w:rsid w:val="00680B1A"/>
    <w:rsid w:val="0068151E"/>
    <w:rsid w:val="00684B6F"/>
    <w:rsid w:val="00686B80"/>
    <w:rsid w:val="0069193C"/>
    <w:rsid w:val="006923C0"/>
    <w:rsid w:val="00695160"/>
    <w:rsid w:val="00695540"/>
    <w:rsid w:val="00696C19"/>
    <w:rsid w:val="00697D16"/>
    <w:rsid w:val="006A29F7"/>
    <w:rsid w:val="006B1B7D"/>
    <w:rsid w:val="006B2EB0"/>
    <w:rsid w:val="006B3405"/>
    <w:rsid w:val="006B422A"/>
    <w:rsid w:val="006B7538"/>
    <w:rsid w:val="006C6A8C"/>
    <w:rsid w:val="006C6D32"/>
    <w:rsid w:val="006D0E5B"/>
    <w:rsid w:val="006D2A56"/>
    <w:rsid w:val="006E20C2"/>
    <w:rsid w:val="006E38D8"/>
    <w:rsid w:val="006E5705"/>
    <w:rsid w:val="006F50FC"/>
    <w:rsid w:val="006F51E9"/>
    <w:rsid w:val="007005FC"/>
    <w:rsid w:val="00702617"/>
    <w:rsid w:val="00703455"/>
    <w:rsid w:val="00704A69"/>
    <w:rsid w:val="00706BB6"/>
    <w:rsid w:val="007121F3"/>
    <w:rsid w:val="00712526"/>
    <w:rsid w:val="007148B5"/>
    <w:rsid w:val="007204EA"/>
    <w:rsid w:val="00722147"/>
    <w:rsid w:val="00722382"/>
    <w:rsid w:val="00723984"/>
    <w:rsid w:val="00730C33"/>
    <w:rsid w:val="007325FB"/>
    <w:rsid w:val="00732A33"/>
    <w:rsid w:val="00734DB3"/>
    <w:rsid w:val="00736CEF"/>
    <w:rsid w:val="00737321"/>
    <w:rsid w:val="00740C15"/>
    <w:rsid w:val="0075070A"/>
    <w:rsid w:val="00757D8F"/>
    <w:rsid w:val="00762FF1"/>
    <w:rsid w:val="00766B7B"/>
    <w:rsid w:val="007677B7"/>
    <w:rsid w:val="00770835"/>
    <w:rsid w:val="007716ED"/>
    <w:rsid w:val="007737CF"/>
    <w:rsid w:val="0078097A"/>
    <w:rsid w:val="0078146C"/>
    <w:rsid w:val="00781789"/>
    <w:rsid w:val="007931C5"/>
    <w:rsid w:val="00796098"/>
    <w:rsid w:val="00796D69"/>
    <w:rsid w:val="0079776C"/>
    <w:rsid w:val="007A08E5"/>
    <w:rsid w:val="007A24E0"/>
    <w:rsid w:val="007B09B6"/>
    <w:rsid w:val="007B0F0F"/>
    <w:rsid w:val="007B28A8"/>
    <w:rsid w:val="007B2A94"/>
    <w:rsid w:val="007B314B"/>
    <w:rsid w:val="007B5308"/>
    <w:rsid w:val="007C02B8"/>
    <w:rsid w:val="007C4038"/>
    <w:rsid w:val="007C6CAC"/>
    <w:rsid w:val="007D12F2"/>
    <w:rsid w:val="007D392D"/>
    <w:rsid w:val="007D5E0E"/>
    <w:rsid w:val="007D7666"/>
    <w:rsid w:val="007F14D5"/>
    <w:rsid w:val="007F3278"/>
    <w:rsid w:val="007F5944"/>
    <w:rsid w:val="007F5A2F"/>
    <w:rsid w:val="008001FF"/>
    <w:rsid w:val="008034B0"/>
    <w:rsid w:val="00806B98"/>
    <w:rsid w:val="008076A5"/>
    <w:rsid w:val="00810E33"/>
    <w:rsid w:val="00813D4A"/>
    <w:rsid w:val="00817D8B"/>
    <w:rsid w:val="00820172"/>
    <w:rsid w:val="008210A9"/>
    <w:rsid w:val="0082202C"/>
    <w:rsid w:val="008220C4"/>
    <w:rsid w:val="00822428"/>
    <w:rsid w:val="00822948"/>
    <w:rsid w:val="00822BD3"/>
    <w:rsid w:val="008275A5"/>
    <w:rsid w:val="00833559"/>
    <w:rsid w:val="0083584E"/>
    <w:rsid w:val="0083693E"/>
    <w:rsid w:val="00836B37"/>
    <w:rsid w:val="00840BA8"/>
    <w:rsid w:val="00840F8D"/>
    <w:rsid w:val="00841E38"/>
    <w:rsid w:val="00842102"/>
    <w:rsid w:val="00842C0E"/>
    <w:rsid w:val="00846B5B"/>
    <w:rsid w:val="00850A75"/>
    <w:rsid w:val="00851C89"/>
    <w:rsid w:val="008547C0"/>
    <w:rsid w:val="00856878"/>
    <w:rsid w:val="00860682"/>
    <w:rsid w:val="00862069"/>
    <w:rsid w:val="00862C8F"/>
    <w:rsid w:val="00877A98"/>
    <w:rsid w:val="0088522D"/>
    <w:rsid w:val="00893DD2"/>
    <w:rsid w:val="00894965"/>
    <w:rsid w:val="00894FC7"/>
    <w:rsid w:val="00895B37"/>
    <w:rsid w:val="008A1457"/>
    <w:rsid w:val="008A145C"/>
    <w:rsid w:val="008A4A63"/>
    <w:rsid w:val="008A6EB4"/>
    <w:rsid w:val="008B0BA0"/>
    <w:rsid w:val="008B48A8"/>
    <w:rsid w:val="008B5A7A"/>
    <w:rsid w:val="008C4E91"/>
    <w:rsid w:val="008C565A"/>
    <w:rsid w:val="008D6A05"/>
    <w:rsid w:val="008E2866"/>
    <w:rsid w:val="008E3AC1"/>
    <w:rsid w:val="008E42F5"/>
    <w:rsid w:val="008E4388"/>
    <w:rsid w:val="008E5691"/>
    <w:rsid w:val="008E61E9"/>
    <w:rsid w:val="008E6EAD"/>
    <w:rsid w:val="008E769F"/>
    <w:rsid w:val="008F0C73"/>
    <w:rsid w:val="008F1C0D"/>
    <w:rsid w:val="008F2A5C"/>
    <w:rsid w:val="008F3D5C"/>
    <w:rsid w:val="008F64F9"/>
    <w:rsid w:val="008F70A2"/>
    <w:rsid w:val="00902389"/>
    <w:rsid w:val="009057F3"/>
    <w:rsid w:val="00906555"/>
    <w:rsid w:val="00913B0E"/>
    <w:rsid w:val="009203BE"/>
    <w:rsid w:val="00920432"/>
    <w:rsid w:val="00921314"/>
    <w:rsid w:val="0092209A"/>
    <w:rsid w:val="00924BB0"/>
    <w:rsid w:val="009262FA"/>
    <w:rsid w:val="00927A66"/>
    <w:rsid w:val="00931BB7"/>
    <w:rsid w:val="009345F6"/>
    <w:rsid w:val="00945484"/>
    <w:rsid w:val="00952C51"/>
    <w:rsid w:val="00952CEE"/>
    <w:rsid w:val="00952F90"/>
    <w:rsid w:val="00954788"/>
    <w:rsid w:val="00955BFB"/>
    <w:rsid w:val="009601AD"/>
    <w:rsid w:val="0096054B"/>
    <w:rsid w:val="0096178D"/>
    <w:rsid w:val="00961F8F"/>
    <w:rsid w:val="009753B2"/>
    <w:rsid w:val="0097557C"/>
    <w:rsid w:val="0097648E"/>
    <w:rsid w:val="00981205"/>
    <w:rsid w:val="00986076"/>
    <w:rsid w:val="00990842"/>
    <w:rsid w:val="0099177F"/>
    <w:rsid w:val="00993C23"/>
    <w:rsid w:val="00995D76"/>
    <w:rsid w:val="009A4E66"/>
    <w:rsid w:val="009A53A1"/>
    <w:rsid w:val="009A55D7"/>
    <w:rsid w:val="009B0B77"/>
    <w:rsid w:val="009B4350"/>
    <w:rsid w:val="009B463B"/>
    <w:rsid w:val="009B60A2"/>
    <w:rsid w:val="009B7BB7"/>
    <w:rsid w:val="009C1503"/>
    <w:rsid w:val="009C36AB"/>
    <w:rsid w:val="009D0387"/>
    <w:rsid w:val="009D0477"/>
    <w:rsid w:val="009D0AB0"/>
    <w:rsid w:val="009D594C"/>
    <w:rsid w:val="009D6C1B"/>
    <w:rsid w:val="009E3F26"/>
    <w:rsid w:val="009E46A2"/>
    <w:rsid w:val="009E5A1C"/>
    <w:rsid w:val="009F0833"/>
    <w:rsid w:val="009F2459"/>
    <w:rsid w:val="009F4885"/>
    <w:rsid w:val="009F5849"/>
    <w:rsid w:val="009F6638"/>
    <w:rsid w:val="00A02409"/>
    <w:rsid w:val="00A04D93"/>
    <w:rsid w:val="00A05983"/>
    <w:rsid w:val="00A05B20"/>
    <w:rsid w:val="00A06CBC"/>
    <w:rsid w:val="00A06E02"/>
    <w:rsid w:val="00A12508"/>
    <w:rsid w:val="00A132C7"/>
    <w:rsid w:val="00A15306"/>
    <w:rsid w:val="00A162E4"/>
    <w:rsid w:val="00A168DB"/>
    <w:rsid w:val="00A21698"/>
    <w:rsid w:val="00A24502"/>
    <w:rsid w:val="00A2641E"/>
    <w:rsid w:val="00A308B4"/>
    <w:rsid w:val="00A343DF"/>
    <w:rsid w:val="00A43C0C"/>
    <w:rsid w:val="00A44702"/>
    <w:rsid w:val="00A5098C"/>
    <w:rsid w:val="00A50ACE"/>
    <w:rsid w:val="00A566C9"/>
    <w:rsid w:val="00A57A11"/>
    <w:rsid w:val="00A64CF6"/>
    <w:rsid w:val="00A67300"/>
    <w:rsid w:val="00A728FA"/>
    <w:rsid w:val="00A740A9"/>
    <w:rsid w:val="00A74FC1"/>
    <w:rsid w:val="00A76E08"/>
    <w:rsid w:val="00A77E87"/>
    <w:rsid w:val="00A82A49"/>
    <w:rsid w:val="00A868B2"/>
    <w:rsid w:val="00A879B9"/>
    <w:rsid w:val="00A90FD3"/>
    <w:rsid w:val="00A932D1"/>
    <w:rsid w:val="00A952FF"/>
    <w:rsid w:val="00AA05BB"/>
    <w:rsid w:val="00AA5008"/>
    <w:rsid w:val="00AA59A6"/>
    <w:rsid w:val="00AA6C03"/>
    <w:rsid w:val="00AB23CB"/>
    <w:rsid w:val="00AB31B0"/>
    <w:rsid w:val="00AB36D8"/>
    <w:rsid w:val="00AB3819"/>
    <w:rsid w:val="00AB439D"/>
    <w:rsid w:val="00AB46D3"/>
    <w:rsid w:val="00AB4F17"/>
    <w:rsid w:val="00AB53DD"/>
    <w:rsid w:val="00AB667D"/>
    <w:rsid w:val="00AB6695"/>
    <w:rsid w:val="00AB73B7"/>
    <w:rsid w:val="00AC2A77"/>
    <w:rsid w:val="00AC3364"/>
    <w:rsid w:val="00AC61F0"/>
    <w:rsid w:val="00AC7527"/>
    <w:rsid w:val="00AD0376"/>
    <w:rsid w:val="00AD7325"/>
    <w:rsid w:val="00AD7828"/>
    <w:rsid w:val="00AE0EDF"/>
    <w:rsid w:val="00AE18F3"/>
    <w:rsid w:val="00AE54B9"/>
    <w:rsid w:val="00AE703D"/>
    <w:rsid w:val="00AE75CF"/>
    <w:rsid w:val="00AF7353"/>
    <w:rsid w:val="00B01EEF"/>
    <w:rsid w:val="00B05B0C"/>
    <w:rsid w:val="00B05BDD"/>
    <w:rsid w:val="00B07BE1"/>
    <w:rsid w:val="00B101AC"/>
    <w:rsid w:val="00B16A4C"/>
    <w:rsid w:val="00B206EB"/>
    <w:rsid w:val="00B24E85"/>
    <w:rsid w:val="00B33858"/>
    <w:rsid w:val="00B341F8"/>
    <w:rsid w:val="00B43189"/>
    <w:rsid w:val="00B4436A"/>
    <w:rsid w:val="00B473B1"/>
    <w:rsid w:val="00B51957"/>
    <w:rsid w:val="00B51F8E"/>
    <w:rsid w:val="00B5312F"/>
    <w:rsid w:val="00B62BFA"/>
    <w:rsid w:val="00B640FE"/>
    <w:rsid w:val="00B66D4B"/>
    <w:rsid w:val="00B734E7"/>
    <w:rsid w:val="00B76196"/>
    <w:rsid w:val="00B76787"/>
    <w:rsid w:val="00B831D8"/>
    <w:rsid w:val="00B839CC"/>
    <w:rsid w:val="00B8538E"/>
    <w:rsid w:val="00B85CE0"/>
    <w:rsid w:val="00B86D02"/>
    <w:rsid w:val="00B872A6"/>
    <w:rsid w:val="00B97A0A"/>
    <w:rsid w:val="00B97BE0"/>
    <w:rsid w:val="00B97F62"/>
    <w:rsid w:val="00BA0F9A"/>
    <w:rsid w:val="00BA1A69"/>
    <w:rsid w:val="00BA2FDD"/>
    <w:rsid w:val="00BA384E"/>
    <w:rsid w:val="00BA4398"/>
    <w:rsid w:val="00BA47A9"/>
    <w:rsid w:val="00BB1005"/>
    <w:rsid w:val="00BB186A"/>
    <w:rsid w:val="00BC3311"/>
    <w:rsid w:val="00BC7C0A"/>
    <w:rsid w:val="00BC7ED6"/>
    <w:rsid w:val="00BD015C"/>
    <w:rsid w:val="00BD49CB"/>
    <w:rsid w:val="00BD6B01"/>
    <w:rsid w:val="00BE5374"/>
    <w:rsid w:val="00BE7416"/>
    <w:rsid w:val="00BE7871"/>
    <w:rsid w:val="00BF5E7D"/>
    <w:rsid w:val="00BF742B"/>
    <w:rsid w:val="00C022EB"/>
    <w:rsid w:val="00C0279D"/>
    <w:rsid w:val="00C06746"/>
    <w:rsid w:val="00C06B4C"/>
    <w:rsid w:val="00C078C2"/>
    <w:rsid w:val="00C129C6"/>
    <w:rsid w:val="00C161DF"/>
    <w:rsid w:val="00C2015A"/>
    <w:rsid w:val="00C30E26"/>
    <w:rsid w:val="00C31E49"/>
    <w:rsid w:val="00C32944"/>
    <w:rsid w:val="00C45171"/>
    <w:rsid w:val="00C45E64"/>
    <w:rsid w:val="00C557CE"/>
    <w:rsid w:val="00C56284"/>
    <w:rsid w:val="00C578AE"/>
    <w:rsid w:val="00C60E89"/>
    <w:rsid w:val="00C612F3"/>
    <w:rsid w:val="00C61A86"/>
    <w:rsid w:val="00C62AC1"/>
    <w:rsid w:val="00C65584"/>
    <w:rsid w:val="00C6583C"/>
    <w:rsid w:val="00C668D4"/>
    <w:rsid w:val="00C71652"/>
    <w:rsid w:val="00C7326B"/>
    <w:rsid w:val="00C800EB"/>
    <w:rsid w:val="00C80246"/>
    <w:rsid w:val="00C85705"/>
    <w:rsid w:val="00C8637B"/>
    <w:rsid w:val="00C87728"/>
    <w:rsid w:val="00C909BF"/>
    <w:rsid w:val="00C956A7"/>
    <w:rsid w:val="00C95708"/>
    <w:rsid w:val="00CA26A9"/>
    <w:rsid w:val="00CA5C76"/>
    <w:rsid w:val="00CA7D33"/>
    <w:rsid w:val="00CB1CD5"/>
    <w:rsid w:val="00CB297A"/>
    <w:rsid w:val="00CB523E"/>
    <w:rsid w:val="00CB58C8"/>
    <w:rsid w:val="00CB63F9"/>
    <w:rsid w:val="00CB6F9F"/>
    <w:rsid w:val="00CB7650"/>
    <w:rsid w:val="00CC03D5"/>
    <w:rsid w:val="00CC1659"/>
    <w:rsid w:val="00CC2A97"/>
    <w:rsid w:val="00CC2B37"/>
    <w:rsid w:val="00CC3DC5"/>
    <w:rsid w:val="00CC6C85"/>
    <w:rsid w:val="00CC739C"/>
    <w:rsid w:val="00CD1C05"/>
    <w:rsid w:val="00CD4267"/>
    <w:rsid w:val="00CD68F9"/>
    <w:rsid w:val="00CD7BF7"/>
    <w:rsid w:val="00CE1381"/>
    <w:rsid w:val="00CE41E7"/>
    <w:rsid w:val="00CE4519"/>
    <w:rsid w:val="00CE796C"/>
    <w:rsid w:val="00CF234F"/>
    <w:rsid w:val="00CF338B"/>
    <w:rsid w:val="00CF3F84"/>
    <w:rsid w:val="00CF7B14"/>
    <w:rsid w:val="00D008CD"/>
    <w:rsid w:val="00D057CB"/>
    <w:rsid w:val="00D101E8"/>
    <w:rsid w:val="00D102D6"/>
    <w:rsid w:val="00D12228"/>
    <w:rsid w:val="00D17F3E"/>
    <w:rsid w:val="00D201DB"/>
    <w:rsid w:val="00D205FA"/>
    <w:rsid w:val="00D2423B"/>
    <w:rsid w:val="00D242D7"/>
    <w:rsid w:val="00D25EE4"/>
    <w:rsid w:val="00D2710E"/>
    <w:rsid w:val="00D2719F"/>
    <w:rsid w:val="00D328BA"/>
    <w:rsid w:val="00D415DB"/>
    <w:rsid w:val="00D47368"/>
    <w:rsid w:val="00D47CCC"/>
    <w:rsid w:val="00D52106"/>
    <w:rsid w:val="00D6216E"/>
    <w:rsid w:val="00D64D13"/>
    <w:rsid w:val="00D726EA"/>
    <w:rsid w:val="00D72780"/>
    <w:rsid w:val="00D77557"/>
    <w:rsid w:val="00D8099E"/>
    <w:rsid w:val="00D85656"/>
    <w:rsid w:val="00D87087"/>
    <w:rsid w:val="00D8762E"/>
    <w:rsid w:val="00D911BF"/>
    <w:rsid w:val="00DA0288"/>
    <w:rsid w:val="00DB20D8"/>
    <w:rsid w:val="00DB3125"/>
    <w:rsid w:val="00DB4D93"/>
    <w:rsid w:val="00DB6635"/>
    <w:rsid w:val="00DC025D"/>
    <w:rsid w:val="00DC1FE3"/>
    <w:rsid w:val="00DC3253"/>
    <w:rsid w:val="00DC3508"/>
    <w:rsid w:val="00DC67E7"/>
    <w:rsid w:val="00DD0E3E"/>
    <w:rsid w:val="00DD1FFB"/>
    <w:rsid w:val="00DD3EA9"/>
    <w:rsid w:val="00DD4EAA"/>
    <w:rsid w:val="00DD7648"/>
    <w:rsid w:val="00DE1A67"/>
    <w:rsid w:val="00DE1CAF"/>
    <w:rsid w:val="00DE2E38"/>
    <w:rsid w:val="00DE32AD"/>
    <w:rsid w:val="00DE4D47"/>
    <w:rsid w:val="00DE71F7"/>
    <w:rsid w:val="00DF379B"/>
    <w:rsid w:val="00DF4087"/>
    <w:rsid w:val="00DF49B6"/>
    <w:rsid w:val="00E0007C"/>
    <w:rsid w:val="00E05D05"/>
    <w:rsid w:val="00E06932"/>
    <w:rsid w:val="00E1180D"/>
    <w:rsid w:val="00E12ED4"/>
    <w:rsid w:val="00E15C98"/>
    <w:rsid w:val="00E16073"/>
    <w:rsid w:val="00E16148"/>
    <w:rsid w:val="00E21E3F"/>
    <w:rsid w:val="00E229F7"/>
    <w:rsid w:val="00E23C15"/>
    <w:rsid w:val="00E27724"/>
    <w:rsid w:val="00E3542B"/>
    <w:rsid w:val="00E37D2C"/>
    <w:rsid w:val="00E42984"/>
    <w:rsid w:val="00E435C1"/>
    <w:rsid w:val="00E436ED"/>
    <w:rsid w:val="00E46578"/>
    <w:rsid w:val="00E5056A"/>
    <w:rsid w:val="00E50578"/>
    <w:rsid w:val="00E53B09"/>
    <w:rsid w:val="00E555FC"/>
    <w:rsid w:val="00E55865"/>
    <w:rsid w:val="00E57FEE"/>
    <w:rsid w:val="00E60F41"/>
    <w:rsid w:val="00E640B7"/>
    <w:rsid w:val="00E706F8"/>
    <w:rsid w:val="00E70D13"/>
    <w:rsid w:val="00E7640F"/>
    <w:rsid w:val="00E77C83"/>
    <w:rsid w:val="00E80A2F"/>
    <w:rsid w:val="00E816DA"/>
    <w:rsid w:val="00E821B4"/>
    <w:rsid w:val="00E82E1F"/>
    <w:rsid w:val="00E90003"/>
    <w:rsid w:val="00E91475"/>
    <w:rsid w:val="00E922AB"/>
    <w:rsid w:val="00E93887"/>
    <w:rsid w:val="00E93C1A"/>
    <w:rsid w:val="00E94A76"/>
    <w:rsid w:val="00E95870"/>
    <w:rsid w:val="00EA1493"/>
    <w:rsid w:val="00EA5F4B"/>
    <w:rsid w:val="00EA73D6"/>
    <w:rsid w:val="00EA7410"/>
    <w:rsid w:val="00EA7627"/>
    <w:rsid w:val="00EB25A3"/>
    <w:rsid w:val="00EB3A25"/>
    <w:rsid w:val="00EB5D20"/>
    <w:rsid w:val="00EC04BA"/>
    <w:rsid w:val="00EC4205"/>
    <w:rsid w:val="00EC5D66"/>
    <w:rsid w:val="00EC6636"/>
    <w:rsid w:val="00ED11C2"/>
    <w:rsid w:val="00ED1604"/>
    <w:rsid w:val="00ED174D"/>
    <w:rsid w:val="00ED3AC8"/>
    <w:rsid w:val="00ED3E27"/>
    <w:rsid w:val="00EE1278"/>
    <w:rsid w:val="00EE6DD1"/>
    <w:rsid w:val="00EF3F94"/>
    <w:rsid w:val="00EF4A1B"/>
    <w:rsid w:val="00EF5A02"/>
    <w:rsid w:val="00EF7E1C"/>
    <w:rsid w:val="00F0090A"/>
    <w:rsid w:val="00F03AD0"/>
    <w:rsid w:val="00F05C73"/>
    <w:rsid w:val="00F10326"/>
    <w:rsid w:val="00F120D4"/>
    <w:rsid w:val="00F1389F"/>
    <w:rsid w:val="00F1502B"/>
    <w:rsid w:val="00F22483"/>
    <w:rsid w:val="00F227DF"/>
    <w:rsid w:val="00F22EC0"/>
    <w:rsid w:val="00F2479E"/>
    <w:rsid w:val="00F31B0D"/>
    <w:rsid w:val="00F33239"/>
    <w:rsid w:val="00F3514A"/>
    <w:rsid w:val="00F4028C"/>
    <w:rsid w:val="00F43727"/>
    <w:rsid w:val="00F44D68"/>
    <w:rsid w:val="00F46AA6"/>
    <w:rsid w:val="00F47844"/>
    <w:rsid w:val="00F52139"/>
    <w:rsid w:val="00F52BE6"/>
    <w:rsid w:val="00F536C4"/>
    <w:rsid w:val="00F53BBA"/>
    <w:rsid w:val="00F53DFC"/>
    <w:rsid w:val="00F558F0"/>
    <w:rsid w:val="00F573A9"/>
    <w:rsid w:val="00F57FE4"/>
    <w:rsid w:val="00F6108F"/>
    <w:rsid w:val="00F659B5"/>
    <w:rsid w:val="00F6789C"/>
    <w:rsid w:val="00F67AD9"/>
    <w:rsid w:val="00F67C37"/>
    <w:rsid w:val="00F737FB"/>
    <w:rsid w:val="00F75AE4"/>
    <w:rsid w:val="00F762FF"/>
    <w:rsid w:val="00F8383F"/>
    <w:rsid w:val="00F879C8"/>
    <w:rsid w:val="00F95791"/>
    <w:rsid w:val="00F96409"/>
    <w:rsid w:val="00F966ED"/>
    <w:rsid w:val="00F96E1F"/>
    <w:rsid w:val="00FA010E"/>
    <w:rsid w:val="00FA0D9D"/>
    <w:rsid w:val="00FA106E"/>
    <w:rsid w:val="00FA4A78"/>
    <w:rsid w:val="00FB3755"/>
    <w:rsid w:val="00FB47BA"/>
    <w:rsid w:val="00FB4C15"/>
    <w:rsid w:val="00FB4DF9"/>
    <w:rsid w:val="00FC0D1F"/>
    <w:rsid w:val="00FC130B"/>
    <w:rsid w:val="00FC1E66"/>
    <w:rsid w:val="00FC1FB6"/>
    <w:rsid w:val="00FC42E8"/>
    <w:rsid w:val="00FD097F"/>
    <w:rsid w:val="00FD3449"/>
    <w:rsid w:val="00FE0BBA"/>
    <w:rsid w:val="00FE20B2"/>
    <w:rsid w:val="00FE28B5"/>
    <w:rsid w:val="00FE2C4C"/>
    <w:rsid w:val="00FE2F94"/>
    <w:rsid w:val="00FE5877"/>
    <w:rsid w:val="00FE768F"/>
    <w:rsid w:val="00FF24E1"/>
    <w:rsid w:val="00FF2B41"/>
    <w:rsid w:val="00FF4CEE"/>
    <w:rsid w:val="00FF5C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FBE"/>
    <w:rPr>
      <w:sz w:val="20"/>
      <w:szCs w:val="20"/>
    </w:rPr>
  </w:style>
  <w:style w:type="paragraph" w:styleId="Heading1">
    <w:name w:val="heading 1"/>
    <w:basedOn w:val="Normal"/>
    <w:next w:val="Normal"/>
    <w:link w:val="Heading1Char"/>
    <w:uiPriority w:val="9"/>
    <w:qFormat/>
    <w:rsid w:val="00E55865"/>
    <w:pPr>
      <w:spacing w:after="0"/>
      <w:outlineLvl w:val="0"/>
    </w:pPr>
    <w:rPr>
      <w:b/>
      <w:bCs/>
      <w:caps/>
      <w:color w:val="F39A1E"/>
      <w:spacing w:val="15"/>
      <w:sz w:val="28"/>
      <w:szCs w:val="22"/>
    </w:rPr>
  </w:style>
  <w:style w:type="paragraph" w:styleId="Heading2">
    <w:name w:val="heading 2"/>
    <w:basedOn w:val="Normal"/>
    <w:next w:val="Normal"/>
    <w:link w:val="Heading2Char"/>
    <w:uiPriority w:val="9"/>
    <w:semiHidden/>
    <w:unhideWhenUsed/>
    <w:qFormat/>
    <w:rsid w:val="00961F8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b/>
      <w:caps/>
      <w:color w:val="F79646" w:themeColor="accent6"/>
      <w:spacing w:val="15"/>
      <w:sz w:val="24"/>
      <w:szCs w:val="22"/>
    </w:rPr>
  </w:style>
  <w:style w:type="paragraph" w:styleId="Heading3">
    <w:name w:val="heading 3"/>
    <w:basedOn w:val="Normal"/>
    <w:next w:val="Normal"/>
    <w:link w:val="Heading3Char"/>
    <w:uiPriority w:val="9"/>
    <w:semiHidden/>
    <w:unhideWhenUsed/>
    <w:qFormat/>
    <w:rsid w:val="001A0FB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1A0FB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1A0FBE"/>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1A0FBE"/>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1A0FBE"/>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1A0FB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A0FB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55865"/>
    <w:pPr>
      <w:spacing w:before="720"/>
    </w:pPr>
    <w:rPr>
      <w:b/>
      <w:caps/>
      <w:color w:val="F39A1E"/>
      <w:spacing w:val="10"/>
      <w:kern w:val="28"/>
      <w:sz w:val="52"/>
      <w:szCs w:val="52"/>
    </w:rPr>
  </w:style>
  <w:style w:type="character" w:customStyle="1" w:styleId="TitleChar">
    <w:name w:val="Title Char"/>
    <w:basedOn w:val="DefaultParagraphFont"/>
    <w:link w:val="Title"/>
    <w:uiPriority w:val="10"/>
    <w:rsid w:val="00E55865"/>
    <w:rPr>
      <w:b/>
      <w:caps/>
      <w:color w:val="F39A1E"/>
      <w:spacing w:val="10"/>
      <w:kern w:val="28"/>
      <w:sz w:val="52"/>
      <w:szCs w:val="52"/>
    </w:rPr>
  </w:style>
  <w:style w:type="character" w:customStyle="1" w:styleId="Heading1Char">
    <w:name w:val="Heading 1 Char"/>
    <w:basedOn w:val="DefaultParagraphFont"/>
    <w:link w:val="Heading1"/>
    <w:uiPriority w:val="9"/>
    <w:rsid w:val="00E55865"/>
    <w:rPr>
      <w:b/>
      <w:bCs/>
      <w:caps/>
      <w:color w:val="F39A1E"/>
      <w:spacing w:val="15"/>
      <w:sz w:val="28"/>
    </w:rPr>
  </w:style>
  <w:style w:type="character" w:customStyle="1" w:styleId="Heading2Char">
    <w:name w:val="Heading 2 Char"/>
    <w:basedOn w:val="DefaultParagraphFont"/>
    <w:link w:val="Heading2"/>
    <w:uiPriority w:val="9"/>
    <w:semiHidden/>
    <w:rsid w:val="00961F8F"/>
    <w:rPr>
      <w:b/>
      <w:caps/>
      <w:color w:val="F79646" w:themeColor="accent6"/>
      <w:spacing w:val="15"/>
      <w:sz w:val="24"/>
      <w:shd w:val="clear" w:color="auto" w:fill="DBE5F1" w:themeFill="accent1" w:themeFillTint="33"/>
    </w:rPr>
  </w:style>
  <w:style w:type="character" w:customStyle="1" w:styleId="Heading3Char">
    <w:name w:val="Heading 3 Char"/>
    <w:basedOn w:val="DefaultParagraphFont"/>
    <w:link w:val="Heading3"/>
    <w:uiPriority w:val="9"/>
    <w:semiHidden/>
    <w:rsid w:val="001A0FBE"/>
    <w:rPr>
      <w:caps/>
      <w:color w:val="243F60" w:themeColor="accent1" w:themeShade="7F"/>
      <w:spacing w:val="15"/>
    </w:rPr>
  </w:style>
  <w:style w:type="character" w:customStyle="1" w:styleId="Heading4Char">
    <w:name w:val="Heading 4 Char"/>
    <w:basedOn w:val="DefaultParagraphFont"/>
    <w:link w:val="Heading4"/>
    <w:uiPriority w:val="9"/>
    <w:semiHidden/>
    <w:rsid w:val="001A0FBE"/>
    <w:rPr>
      <w:caps/>
      <w:color w:val="365F91" w:themeColor="accent1" w:themeShade="BF"/>
      <w:spacing w:val="10"/>
    </w:rPr>
  </w:style>
  <w:style w:type="character" w:customStyle="1" w:styleId="Heading5Char">
    <w:name w:val="Heading 5 Char"/>
    <w:basedOn w:val="DefaultParagraphFont"/>
    <w:link w:val="Heading5"/>
    <w:uiPriority w:val="9"/>
    <w:semiHidden/>
    <w:rsid w:val="001A0FBE"/>
    <w:rPr>
      <w:caps/>
      <w:color w:val="365F91" w:themeColor="accent1" w:themeShade="BF"/>
      <w:spacing w:val="10"/>
    </w:rPr>
  </w:style>
  <w:style w:type="character" w:customStyle="1" w:styleId="Heading6Char">
    <w:name w:val="Heading 6 Char"/>
    <w:basedOn w:val="DefaultParagraphFont"/>
    <w:link w:val="Heading6"/>
    <w:uiPriority w:val="9"/>
    <w:semiHidden/>
    <w:rsid w:val="001A0FBE"/>
    <w:rPr>
      <w:caps/>
      <w:color w:val="365F91" w:themeColor="accent1" w:themeShade="BF"/>
      <w:spacing w:val="10"/>
    </w:rPr>
  </w:style>
  <w:style w:type="character" w:customStyle="1" w:styleId="Heading7Char">
    <w:name w:val="Heading 7 Char"/>
    <w:basedOn w:val="DefaultParagraphFont"/>
    <w:link w:val="Heading7"/>
    <w:uiPriority w:val="9"/>
    <w:semiHidden/>
    <w:rsid w:val="001A0FBE"/>
    <w:rPr>
      <w:caps/>
      <w:color w:val="365F91" w:themeColor="accent1" w:themeShade="BF"/>
      <w:spacing w:val="10"/>
    </w:rPr>
  </w:style>
  <w:style w:type="character" w:customStyle="1" w:styleId="Heading8Char">
    <w:name w:val="Heading 8 Char"/>
    <w:basedOn w:val="DefaultParagraphFont"/>
    <w:link w:val="Heading8"/>
    <w:uiPriority w:val="9"/>
    <w:semiHidden/>
    <w:rsid w:val="001A0FBE"/>
    <w:rPr>
      <w:caps/>
      <w:spacing w:val="10"/>
      <w:sz w:val="18"/>
      <w:szCs w:val="18"/>
    </w:rPr>
  </w:style>
  <w:style w:type="character" w:customStyle="1" w:styleId="Heading9Char">
    <w:name w:val="Heading 9 Char"/>
    <w:basedOn w:val="DefaultParagraphFont"/>
    <w:link w:val="Heading9"/>
    <w:uiPriority w:val="9"/>
    <w:semiHidden/>
    <w:rsid w:val="001A0FBE"/>
    <w:rPr>
      <w:i/>
      <w:caps/>
      <w:spacing w:val="10"/>
      <w:sz w:val="18"/>
      <w:szCs w:val="18"/>
    </w:rPr>
  </w:style>
  <w:style w:type="paragraph" w:styleId="Caption">
    <w:name w:val="caption"/>
    <w:basedOn w:val="Normal"/>
    <w:next w:val="Normal"/>
    <w:unhideWhenUsed/>
    <w:qFormat/>
    <w:rsid w:val="001A0FBE"/>
    <w:rPr>
      <w:b/>
      <w:bCs/>
      <w:color w:val="365F91" w:themeColor="accent1" w:themeShade="BF"/>
      <w:sz w:val="16"/>
      <w:szCs w:val="16"/>
    </w:rPr>
  </w:style>
  <w:style w:type="paragraph" w:styleId="Subtitle">
    <w:name w:val="Subtitle"/>
    <w:basedOn w:val="Normal"/>
    <w:next w:val="Normal"/>
    <w:link w:val="SubtitleChar"/>
    <w:uiPriority w:val="11"/>
    <w:qFormat/>
    <w:rsid w:val="001A0FB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1A0FBE"/>
    <w:rPr>
      <w:caps/>
      <w:color w:val="595959" w:themeColor="text1" w:themeTint="A6"/>
      <w:spacing w:val="10"/>
      <w:sz w:val="24"/>
      <w:szCs w:val="24"/>
    </w:rPr>
  </w:style>
  <w:style w:type="character" w:styleId="Strong">
    <w:name w:val="Strong"/>
    <w:uiPriority w:val="22"/>
    <w:qFormat/>
    <w:rsid w:val="001A0FBE"/>
    <w:rPr>
      <w:b/>
      <w:bCs/>
    </w:rPr>
  </w:style>
  <w:style w:type="character" w:styleId="Emphasis">
    <w:name w:val="Emphasis"/>
    <w:uiPriority w:val="20"/>
    <w:qFormat/>
    <w:rsid w:val="001A0FBE"/>
    <w:rPr>
      <w:caps/>
      <w:color w:val="243F60" w:themeColor="accent1" w:themeShade="7F"/>
      <w:spacing w:val="5"/>
    </w:rPr>
  </w:style>
  <w:style w:type="paragraph" w:styleId="NoSpacing">
    <w:name w:val="No Spacing"/>
    <w:basedOn w:val="Normal"/>
    <w:link w:val="NoSpacingChar"/>
    <w:uiPriority w:val="1"/>
    <w:qFormat/>
    <w:rsid w:val="001A0FBE"/>
    <w:pPr>
      <w:spacing w:before="0" w:after="0" w:line="240" w:lineRule="auto"/>
    </w:pPr>
  </w:style>
  <w:style w:type="character" w:customStyle="1" w:styleId="NoSpacingChar">
    <w:name w:val="No Spacing Char"/>
    <w:basedOn w:val="DefaultParagraphFont"/>
    <w:link w:val="NoSpacing"/>
    <w:uiPriority w:val="1"/>
    <w:rsid w:val="001A0FBE"/>
    <w:rPr>
      <w:sz w:val="20"/>
      <w:szCs w:val="20"/>
    </w:rPr>
  </w:style>
  <w:style w:type="paragraph" w:styleId="ListParagraph">
    <w:name w:val="List Paragraph"/>
    <w:basedOn w:val="Normal"/>
    <w:uiPriority w:val="34"/>
    <w:qFormat/>
    <w:rsid w:val="001A0FBE"/>
    <w:pPr>
      <w:ind w:left="720"/>
      <w:contextualSpacing/>
    </w:pPr>
  </w:style>
  <w:style w:type="paragraph" w:styleId="Quote">
    <w:name w:val="Quote"/>
    <w:basedOn w:val="Normal"/>
    <w:next w:val="Normal"/>
    <w:link w:val="QuoteChar"/>
    <w:uiPriority w:val="29"/>
    <w:qFormat/>
    <w:rsid w:val="001A0FBE"/>
    <w:rPr>
      <w:i/>
      <w:iCs/>
    </w:rPr>
  </w:style>
  <w:style w:type="character" w:customStyle="1" w:styleId="QuoteChar">
    <w:name w:val="Quote Char"/>
    <w:basedOn w:val="DefaultParagraphFont"/>
    <w:link w:val="Quote"/>
    <w:uiPriority w:val="29"/>
    <w:rsid w:val="001A0FBE"/>
    <w:rPr>
      <w:i/>
      <w:iCs/>
      <w:sz w:val="20"/>
      <w:szCs w:val="20"/>
    </w:rPr>
  </w:style>
  <w:style w:type="paragraph" w:styleId="IntenseQuote">
    <w:name w:val="Intense Quote"/>
    <w:basedOn w:val="Normal"/>
    <w:next w:val="Normal"/>
    <w:link w:val="IntenseQuoteChar"/>
    <w:uiPriority w:val="30"/>
    <w:qFormat/>
    <w:rsid w:val="001A0FB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1A0FBE"/>
    <w:rPr>
      <w:i/>
      <w:iCs/>
      <w:color w:val="4F81BD" w:themeColor="accent1"/>
      <w:sz w:val="20"/>
      <w:szCs w:val="20"/>
    </w:rPr>
  </w:style>
  <w:style w:type="character" w:styleId="SubtleEmphasis">
    <w:name w:val="Subtle Emphasis"/>
    <w:uiPriority w:val="19"/>
    <w:qFormat/>
    <w:rsid w:val="001A0FBE"/>
    <w:rPr>
      <w:i/>
      <w:iCs/>
      <w:color w:val="243F60" w:themeColor="accent1" w:themeShade="7F"/>
    </w:rPr>
  </w:style>
  <w:style w:type="character" w:styleId="IntenseEmphasis">
    <w:name w:val="Intense Emphasis"/>
    <w:uiPriority w:val="21"/>
    <w:qFormat/>
    <w:rsid w:val="001A0FBE"/>
    <w:rPr>
      <w:b/>
      <w:bCs/>
      <w:caps/>
      <w:color w:val="243F60" w:themeColor="accent1" w:themeShade="7F"/>
      <w:spacing w:val="10"/>
    </w:rPr>
  </w:style>
  <w:style w:type="character" w:styleId="SubtleReference">
    <w:name w:val="Subtle Reference"/>
    <w:uiPriority w:val="31"/>
    <w:qFormat/>
    <w:rsid w:val="001A0FBE"/>
    <w:rPr>
      <w:b/>
      <w:bCs/>
      <w:color w:val="4F81BD" w:themeColor="accent1"/>
    </w:rPr>
  </w:style>
  <w:style w:type="character" w:styleId="IntenseReference">
    <w:name w:val="Intense Reference"/>
    <w:uiPriority w:val="32"/>
    <w:qFormat/>
    <w:rsid w:val="001A0FBE"/>
    <w:rPr>
      <w:b/>
      <w:bCs/>
      <w:i/>
      <w:iCs/>
      <w:caps/>
      <w:color w:val="4F81BD" w:themeColor="accent1"/>
    </w:rPr>
  </w:style>
  <w:style w:type="character" w:styleId="BookTitle">
    <w:name w:val="Book Title"/>
    <w:uiPriority w:val="33"/>
    <w:qFormat/>
    <w:rsid w:val="001A0FBE"/>
    <w:rPr>
      <w:b/>
      <w:bCs/>
      <w:i/>
      <w:iCs/>
      <w:spacing w:val="9"/>
    </w:rPr>
  </w:style>
  <w:style w:type="paragraph" w:styleId="TOCHeading">
    <w:name w:val="TOC Heading"/>
    <w:basedOn w:val="Heading1"/>
    <w:next w:val="Normal"/>
    <w:uiPriority w:val="39"/>
    <w:unhideWhenUsed/>
    <w:qFormat/>
    <w:rsid w:val="001A0FBE"/>
    <w:pPr>
      <w:outlineLvl w:val="9"/>
    </w:pPr>
  </w:style>
  <w:style w:type="table" w:styleId="TableGrid">
    <w:name w:val="Table Grid"/>
    <w:basedOn w:val="TableNormal"/>
    <w:uiPriority w:val="59"/>
    <w:rsid w:val="001A0FBE"/>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08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087"/>
    <w:rPr>
      <w:rFonts w:ascii="Tahoma" w:hAnsi="Tahoma" w:cs="Tahoma"/>
      <w:sz w:val="16"/>
      <w:szCs w:val="16"/>
    </w:rPr>
  </w:style>
  <w:style w:type="paragraph" w:styleId="FootnoteText">
    <w:name w:val="footnote text"/>
    <w:basedOn w:val="Normal"/>
    <w:link w:val="FootnoteTextChar"/>
    <w:uiPriority w:val="99"/>
    <w:unhideWhenUsed/>
    <w:rsid w:val="00355A55"/>
    <w:pPr>
      <w:spacing w:before="0" w:after="0" w:line="240" w:lineRule="auto"/>
    </w:pPr>
  </w:style>
  <w:style w:type="character" w:customStyle="1" w:styleId="FootnoteTextChar">
    <w:name w:val="Footnote Text Char"/>
    <w:basedOn w:val="DefaultParagraphFont"/>
    <w:link w:val="FootnoteText"/>
    <w:uiPriority w:val="99"/>
    <w:rsid w:val="00355A55"/>
    <w:rPr>
      <w:sz w:val="20"/>
      <w:szCs w:val="20"/>
    </w:rPr>
  </w:style>
  <w:style w:type="character" w:styleId="FootnoteReference">
    <w:name w:val="footnote reference"/>
    <w:basedOn w:val="DefaultParagraphFont"/>
    <w:uiPriority w:val="99"/>
    <w:semiHidden/>
    <w:unhideWhenUsed/>
    <w:rsid w:val="00355A55"/>
    <w:rPr>
      <w:vertAlign w:val="superscript"/>
    </w:rPr>
  </w:style>
  <w:style w:type="paragraph" w:styleId="DocumentMap">
    <w:name w:val="Document Map"/>
    <w:basedOn w:val="Normal"/>
    <w:link w:val="DocumentMapChar"/>
    <w:uiPriority w:val="99"/>
    <w:semiHidden/>
    <w:unhideWhenUsed/>
    <w:rsid w:val="0097557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7557C"/>
    <w:rPr>
      <w:rFonts w:ascii="Tahoma" w:hAnsi="Tahoma" w:cs="Tahoma"/>
      <w:sz w:val="16"/>
      <w:szCs w:val="16"/>
    </w:rPr>
  </w:style>
  <w:style w:type="paragraph" w:styleId="TOC1">
    <w:name w:val="toc 1"/>
    <w:basedOn w:val="Normal"/>
    <w:next w:val="Normal"/>
    <w:autoRedefine/>
    <w:uiPriority w:val="39"/>
    <w:unhideWhenUsed/>
    <w:qFormat/>
    <w:rsid w:val="00372FEF"/>
    <w:pPr>
      <w:spacing w:after="100"/>
    </w:pPr>
  </w:style>
  <w:style w:type="character" w:styleId="Hyperlink">
    <w:name w:val="Hyperlink"/>
    <w:basedOn w:val="DefaultParagraphFont"/>
    <w:uiPriority w:val="99"/>
    <w:unhideWhenUsed/>
    <w:rsid w:val="00372FEF"/>
    <w:rPr>
      <w:color w:val="0000FF" w:themeColor="hyperlink"/>
      <w:u w:val="single"/>
    </w:rPr>
  </w:style>
  <w:style w:type="paragraph" w:styleId="Header">
    <w:name w:val="header"/>
    <w:basedOn w:val="Normal"/>
    <w:link w:val="HeaderChar"/>
    <w:uiPriority w:val="99"/>
    <w:unhideWhenUsed/>
    <w:rsid w:val="00697D16"/>
    <w:pPr>
      <w:tabs>
        <w:tab w:val="center" w:pos="4986"/>
        <w:tab w:val="right" w:pos="9972"/>
      </w:tabs>
      <w:spacing w:before="0" w:after="0" w:line="240" w:lineRule="auto"/>
    </w:pPr>
  </w:style>
  <w:style w:type="character" w:customStyle="1" w:styleId="HeaderChar">
    <w:name w:val="Header Char"/>
    <w:basedOn w:val="DefaultParagraphFont"/>
    <w:link w:val="Header"/>
    <w:uiPriority w:val="99"/>
    <w:rsid w:val="00697D16"/>
    <w:rPr>
      <w:sz w:val="20"/>
      <w:szCs w:val="20"/>
    </w:rPr>
  </w:style>
  <w:style w:type="paragraph" w:styleId="Footer">
    <w:name w:val="footer"/>
    <w:basedOn w:val="Normal"/>
    <w:link w:val="FooterChar"/>
    <w:uiPriority w:val="99"/>
    <w:unhideWhenUsed/>
    <w:rsid w:val="00697D16"/>
    <w:pPr>
      <w:tabs>
        <w:tab w:val="center" w:pos="4986"/>
        <w:tab w:val="right" w:pos="9972"/>
      </w:tabs>
      <w:spacing w:before="0" w:after="0" w:line="240" w:lineRule="auto"/>
    </w:pPr>
  </w:style>
  <w:style w:type="character" w:customStyle="1" w:styleId="FooterChar">
    <w:name w:val="Footer Char"/>
    <w:basedOn w:val="DefaultParagraphFont"/>
    <w:link w:val="Footer"/>
    <w:uiPriority w:val="99"/>
    <w:rsid w:val="00697D16"/>
    <w:rPr>
      <w:sz w:val="20"/>
      <w:szCs w:val="20"/>
    </w:rPr>
  </w:style>
  <w:style w:type="paragraph" w:customStyle="1" w:styleId="T1">
    <w:name w:val="T1"/>
    <w:basedOn w:val="Normal"/>
    <w:rsid w:val="00FA0D9D"/>
    <w:pPr>
      <w:spacing w:before="0" w:after="0" w:line="240" w:lineRule="auto"/>
      <w:jc w:val="center"/>
    </w:pPr>
    <w:rPr>
      <w:rFonts w:ascii="Times New Roman" w:hAnsi="Times New Roman" w:cs="Times New Roman"/>
      <w:b/>
      <w:sz w:val="28"/>
      <w:lang w:val="en-GB" w:bidi="ar-SA"/>
    </w:rPr>
  </w:style>
  <w:style w:type="paragraph" w:customStyle="1" w:styleId="T2">
    <w:name w:val="T2"/>
    <w:basedOn w:val="T1"/>
    <w:rsid w:val="00FA0D9D"/>
    <w:pPr>
      <w:spacing w:after="240"/>
      <w:ind w:left="720" w:right="720"/>
    </w:pPr>
  </w:style>
  <w:style w:type="character" w:styleId="CommentReference">
    <w:name w:val="annotation reference"/>
    <w:basedOn w:val="DefaultParagraphFont"/>
    <w:rsid w:val="00FA0D9D"/>
    <w:rPr>
      <w:sz w:val="18"/>
      <w:szCs w:val="18"/>
    </w:rPr>
  </w:style>
  <w:style w:type="paragraph" w:styleId="CommentText">
    <w:name w:val="annotation text"/>
    <w:basedOn w:val="Normal"/>
    <w:link w:val="CommentTextChar"/>
    <w:rsid w:val="00FA0D9D"/>
    <w:pPr>
      <w:spacing w:before="0" w:after="0" w:line="240" w:lineRule="auto"/>
    </w:pPr>
    <w:rPr>
      <w:rFonts w:ascii="Times New Roman" w:hAnsi="Times New Roman" w:cs="Times New Roman"/>
      <w:sz w:val="22"/>
      <w:lang w:val="en-GB" w:bidi="ar-SA"/>
    </w:rPr>
  </w:style>
  <w:style w:type="character" w:customStyle="1" w:styleId="CommentTextChar">
    <w:name w:val="Comment Text Char"/>
    <w:basedOn w:val="DefaultParagraphFont"/>
    <w:link w:val="CommentText"/>
    <w:rsid w:val="00FA0D9D"/>
    <w:rPr>
      <w:rFonts w:ascii="Times New Roman" w:hAnsi="Times New Roman" w:cs="Times New Roman"/>
      <w:szCs w:val="20"/>
      <w:lang w:val="en-GB" w:bidi="ar-SA"/>
    </w:rPr>
  </w:style>
  <w:style w:type="paragraph" w:styleId="BodyText">
    <w:name w:val="Body Text"/>
    <w:basedOn w:val="Normal"/>
    <w:link w:val="BodyTextChar"/>
    <w:rsid w:val="003A1EEB"/>
    <w:pPr>
      <w:spacing w:before="0" w:after="120" w:line="240" w:lineRule="auto"/>
    </w:pPr>
    <w:rPr>
      <w:rFonts w:ascii="Times New Roman" w:hAnsi="Times New Roman" w:cs="Times New Roman"/>
      <w:sz w:val="22"/>
      <w:lang w:val="en-GB" w:bidi="ar-SA"/>
    </w:rPr>
  </w:style>
  <w:style w:type="character" w:customStyle="1" w:styleId="BodyTextChar">
    <w:name w:val="Body Text Char"/>
    <w:basedOn w:val="DefaultParagraphFont"/>
    <w:link w:val="BodyText"/>
    <w:rsid w:val="003A1EEB"/>
    <w:rPr>
      <w:rFonts w:ascii="Times New Roman" w:hAnsi="Times New Roman" w:cs="Times New Roman"/>
      <w:szCs w:val="20"/>
      <w:lang w:val="en-GB" w:bidi="ar-SA"/>
    </w:rPr>
  </w:style>
  <w:style w:type="paragraph" w:styleId="TOC2">
    <w:name w:val="toc 2"/>
    <w:basedOn w:val="Normal"/>
    <w:next w:val="Normal"/>
    <w:autoRedefine/>
    <w:uiPriority w:val="39"/>
    <w:semiHidden/>
    <w:unhideWhenUsed/>
    <w:qFormat/>
    <w:rsid w:val="0044722E"/>
    <w:pPr>
      <w:spacing w:before="0" w:after="100"/>
      <w:ind w:left="220"/>
    </w:pPr>
    <w:rPr>
      <w:sz w:val="22"/>
      <w:szCs w:val="22"/>
      <w:lang w:eastAsia="zh-TW" w:bidi="ar-SA"/>
    </w:rPr>
  </w:style>
  <w:style w:type="paragraph" w:styleId="TOC3">
    <w:name w:val="toc 3"/>
    <w:basedOn w:val="Normal"/>
    <w:next w:val="Normal"/>
    <w:autoRedefine/>
    <w:uiPriority w:val="39"/>
    <w:semiHidden/>
    <w:unhideWhenUsed/>
    <w:qFormat/>
    <w:rsid w:val="0044722E"/>
    <w:pPr>
      <w:spacing w:before="0" w:after="100"/>
      <w:ind w:left="440"/>
    </w:pPr>
    <w:rPr>
      <w:sz w:val="22"/>
      <w:szCs w:val="22"/>
      <w:lang w:eastAsia="zh-TW" w:bidi="ar-SA"/>
    </w:rPr>
  </w:style>
  <w:style w:type="paragraph" w:styleId="CommentSubject">
    <w:name w:val="annotation subject"/>
    <w:basedOn w:val="CommentText"/>
    <w:next w:val="CommentText"/>
    <w:link w:val="CommentSubjectChar"/>
    <w:uiPriority w:val="99"/>
    <w:semiHidden/>
    <w:unhideWhenUsed/>
    <w:rsid w:val="00A308B4"/>
    <w:pPr>
      <w:spacing w:before="200" w:after="200"/>
    </w:pPr>
    <w:rPr>
      <w:rFonts w:asciiTheme="minorHAnsi" w:hAnsiTheme="minorHAnsi" w:cstheme="minorBidi"/>
      <w:b/>
      <w:bCs/>
      <w:sz w:val="20"/>
      <w:lang w:val="en-US" w:bidi="en-US"/>
    </w:rPr>
  </w:style>
  <w:style w:type="character" w:customStyle="1" w:styleId="CommentSubjectChar">
    <w:name w:val="Comment Subject Char"/>
    <w:basedOn w:val="CommentTextChar"/>
    <w:link w:val="CommentSubject"/>
    <w:uiPriority w:val="99"/>
    <w:semiHidden/>
    <w:rsid w:val="00A308B4"/>
    <w:rPr>
      <w:rFonts w:ascii="Times New Roman" w:hAnsi="Times New Roman" w:cs="Times New Roman"/>
      <w:b/>
      <w:bCs/>
      <w:sz w:val="20"/>
      <w:szCs w:val="20"/>
      <w:lang w:val="en-GB" w:bidi="ar-SA"/>
    </w:rPr>
  </w:style>
  <w:style w:type="table" w:styleId="TableColumns3">
    <w:name w:val="Table Columns 3"/>
    <w:basedOn w:val="TableNormal"/>
    <w:rsid w:val="00123ED6"/>
    <w:pPr>
      <w:spacing w:before="0" w:after="0" w:line="240" w:lineRule="auto"/>
    </w:pPr>
    <w:rPr>
      <w:rFonts w:ascii="Times New Roman" w:hAnsi="Times New Roman" w:cs="Times New Roman"/>
      <w:b/>
      <w:bCs/>
      <w:sz w:val="20"/>
      <w:szCs w:val="20"/>
      <w:lang w:eastAsia="zh-TW"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CRCoverPage">
    <w:name w:val="CR Cover Page"/>
    <w:rsid w:val="00C800EB"/>
    <w:pPr>
      <w:spacing w:before="0" w:after="120" w:line="240" w:lineRule="auto"/>
    </w:pPr>
    <w:rPr>
      <w:rFonts w:ascii="Arial" w:eastAsia="Times New Roman" w:hAnsi="Arial"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FBE"/>
    <w:rPr>
      <w:sz w:val="20"/>
      <w:szCs w:val="20"/>
    </w:rPr>
  </w:style>
  <w:style w:type="paragraph" w:styleId="1">
    <w:name w:val="heading 1"/>
    <w:basedOn w:val="a"/>
    <w:next w:val="a"/>
    <w:link w:val="10"/>
    <w:uiPriority w:val="9"/>
    <w:qFormat/>
    <w:rsid w:val="00E55865"/>
    <w:pPr>
      <w:spacing w:after="0"/>
      <w:outlineLvl w:val="0"/>
    </w:pPr>
    <w:rPr>
      <w:b/>
      <w:bCs/>
      <w:caps/>
      <w:color w:val="F39A1E"/>
      <w:spacing w:val="15"/>
      <w:sz w:val="28"/>
      <w:szCs w:val="22"/>
    </w:rPr>
  </w:style>
  <w:style w:type="paragraph" w:styleId="2">
    <w:name w:val="heading 2"/>
    <w:basedOn w:val="a"/>
    <w:next w:val="a"/>
    <w:link w:val="20"/>
    <w:uiPriority w:val="9"/>
    <w:semiHidden/>
    <w:unhideWhenUsed/>
    <w:qFormat/>
    <w:rsid w:val="00961F8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b/>
      <w:caps/>
      <w:color w:val="F79646" w:themeColor="accent6"/>
      <w:spacing w:val="15"/>
      <w:sz w:val="24"/>
      <w:szCs w:val="22"/>
    </w:rPr>
  </w:style>
  <w:style w:type="paragraph" w:styleId="3">
    <w:name w:val="heading 3"/>
    <w:basedOn w:val="a"/>
    <w:next w:val="a"/>
    <w:link w:val="30"/>
    <w:uiPriority w:val="9"/>
    <w:semiHidden/>
    <w:unhideWhenUsed/>
    <w:qFormat/>
    <w:rsid w:val="001A0FB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1A0FB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1A0FBE"/>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semiHidden/>
    <w:unhideWhenUsed/>
    <w:qFormat/>
    <w:rsid w:val="001A0FBE"/>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1A0FBE"/>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1A0FBE"/>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A0FBE"/>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55865"/>
    <w:pPr>
      <w:spacing w:before="720"/>
    </w:pPr>
    <w:rPr>
      <w:b/>
      <w:caps/>
      <w:color w:val="F39A1E"/>
      <w:spacing w:val="10"/>
      <w:kern w:val="28"/>
      <w:sz w:val="52"/>
      <w:szCs w:val="52"/>
    </w:rPr>
  </w:style>
  <w:style w:type="character" w:customStyle="1" w:styleId="a4">
    <w:name w:val="標題 字元"/>
    <w:basedOn w:val="a0"/>
    <w:link w:val="a3"/>
    <w:uiPriority w:val="10"/>
    <w:rsid w:val="00E55865"/>
    <w:rPr>
      <w:b/>
      <w:caps/>
      <w:color w:val="F39A1E"/>
      <w:spacing w:val="10"/>
      <w:kern w:val="28"/>
      <w:sz w:val="52"/>
      <w:szCs w:val="52"/>
    </w:rPr>
  </w:style>
  <w:style w:type="character" w:customStyle="1" w:styleId="10">
    <w:name w:val="標題 1 字元"/>
    <w:basedOn w:val="a0"/>
    <w:link w:val="1"/>
    <w:uiPriority w:val="9"/>
    <w:rsid w:val="00E55865"/>
    <w:rPr>
      <w:b/>
      <w:bCs/>
      <w:caps/>
      <w:color w:val="F39A1E"/>
      <w:spacing w:val="15"/>
      <w:sz w:val="28"/>
    </w:rPr>
  </w:style>
  <w:style w:type="character" w:customStyle="1" w:styleId="20">
    <w:name w:val="標題 2 字元"/>
    <w:basedOn w:val="a0"/>
    <w:link w:val="2"/>
    <w:uiPriority w:val="9"/>
    <w:semiHidden/>
    <w:rsid w:val="00961F8F"/>
    <w:rPr>
      <w:b/>
      <w:caps/>
      <w:color w:val="F79646" w:themeColor="accent6"/>
      <w:spacing w:val="15"/>
      <w:sz w:val="24"/>
      <w:shd w:val="clear" w:color="auto" w:fill="DBE5F1" w:themeFill="accent1" w:themeFillTint="33"/>
    </w:rPr>
  </w:style>
  <w:style w:type="character" w:customStyle="1" w:styleId="30">
    <w:name w:val="標題 3 字元"/>
    <w:basedOn w:val="a0"/>
    <w:link w:val="3"/>
    <w:uiPriority w:val="9"/>
    <w:semiHidden/>
    <w:rsid w:val="001A0FBE"/>
    <w:rPr>
      <w:caps/>
      <w:color w:val="243F60" w:themeColor="accent1" w:themeShade="7F"/>
      <w:spacing w:val="15"/>
    </w:rPr>
  </w:style>
  <w:style w:type="character" w:customStyle="1" w:styleId="40">
    <w:name w:val="標題 4 字元"/>
    <w:basedOn w:val="a0"/>
    <w:link w:val="4"/>
    <w:uiPriority w:val="9"/>
    <w:semiHidden/>
    <w:rsid w:val="001A0FBE"/>
    <w:rPr>
      <w:caps/>
      <w:color w:val="365F91" w:themeColor="accent1" w:themeShade="BF"/>
      <w:spacing w:val="10"/>
    </w:rPr>
  </w:style>
  <w:style w:type="character" w:customStyle="1" w:styleId="50">
    <w:name w:val="標題 5 字元"/>
    <w:basedOn w:val="a0"/>
    <w:link w:val="5"/>
    <w:uiPriority w:val="9"/>
    <w:semiHidden/>
    <w:rsid w:val="001A0FBE"/>
    <w:rPr>
      <w:caps/>
      <w:color w:val="365F91" w:themeColor="accent1" w:themeShade="BF"/>
      <w:spacing w:val="10"/>
    </w:rPr>
  </w:style>
  <w:style w:type="character" w:customStyle="1" w:styleId="60">
    <w:name w:val="標題 6 字元"/>
    <w:basedOn w:val="a0"/>
    <w:link w:val="6"/>
    <w:uiPriority w:val="9"/>
    <w:semiHidden/>
    <w:rsid w:val="001A0FBE"/>
    <w:rPr>
      <w:caps/>
      <w:color w:val="365F91" w:themeColor="accent1" w:themeShade="BF"/>
      <w:spacing w:val="10"/>
    </w:rPr>
  </w:style>
  <w:style w:type="character" w:customStyle="1" w:styleId="70">
    <w:name w:val="標題 7 字元"/>
    <w:basedOn w:val="a0"/>
    <w:link w:val="7"/>
    <w:uiPriority w:val="9"/>
    <w:semiHidden/>
    <w:rsid w:val="001A0FBE"/>
    <w:rPr>
      <w:caps/>
      <w:color w:val="365F91" w:themeColor="accent1" w:themeShade="BF"/>
      <w:spacing w:val="10"/>
    </w:rPr>
  </w:style>
  <w:style w:type="character" w:customStyle="1" w:styleId="80">
    <w:name w:val="標題 8 字元"/>
    <w:basedOn w:val="a0"/>
    <w:link w:val="8"/>
    <w:uiPriority w:val="9"/>
    <w:semiHidden/>
    <w:rsid w:val="001A0FBE"/>
    <w:rPr>
      <w:caps/>
      <w:spacing w:val="10"/>
      <w:sz w:val="18"/>
      <w:szCs w:val="18"/>
    </w:rPr>
  </w:style>
  <w:style w:type="character" w:customStyle="1" w:styleId="90">
    <w:name w:val="標題 9 字元"/>
    <w:basedOn w:val="a0"/>
    <w:link w:val="9"/>
    <w:uiPriority w:val="9"/>
    <w:semiHidden/>
    <w:rsid w:val="001A0FBE"/>
    <w:rPr>
      <w:i/>
      <w:caps/>
      <w:spacing w:val="10"/>
      <w:sz w:val="18"/>
      <w:szCs w:val="18"/>
    </w:rPr>
  </w:style>
  <w:style w:type="paragraph" w:styleId="a5">
    <w:name w:val="caption"/>
    <w:basedOn w:val="a"/>
    <w:next w:val="a"/>
    <w:uiPriority w:val="35"/>
    <w:unhideWhenUsed/>
    <w:qFormat/>
    <w:rsid w:val="001A0FBE"/>
    <w:rPr>
      <w:b/>
      <w:bCs/>
      <w:color w:val="365F91" w:themeColor="accent1" w:themeShade="BF"/>
      <w:sz w:val="16"/>
      <w:szCs w:val="16"/>
    </w:rPr>
  </w:style>
  <w:style w:type="paragraph" w:styleId="a6">
    <w:name w:val="Subtitle"/>
    <w:basedOn w:val="a"/>
    <w:next w:val="a"/>
    <w:link w:val="a7"/>
    <w:uiPriority w:val="11"/>
    <w:qFormat/>
    <w:rsid w:val="001A0FBE"/>
    <w:pPr>
      <w:spacing w:after="1000" w:line="240" w:lineRule="auto"/>
    </w:pPr>
    <w:rPr>
      <w:caps/>
      <w:color w:val="595959" w:themeColor="text1" w:themeTint="A6"/>
      <w:spacing w:val="10"/>
      <w:sz w:val="24"/>
      <w:szCs w:val="24"/>
    </w:rPr>
  </w:style>
  <w:style w:type="character" w:customStyle="1" w:styleId="a7">
    <w:name w:val="副標題 字元"/>
    <w:basedOn w:val="a0"/>
    <w:link w:val="a6"/>
    <w:uiPriority w:val="11"/>
    <w:rsid w:val="001A0FBE"/>
    <w:rPr>
      <w:caps/>
      <w:color w:val="595959" w:themeColor="text1" w:themeTint="A6"/>
      <w:spacing w:val="10"/>
      <w:sz w:val="24"/>
      <w:szCs w:val="24"/>
    </w:rPr>
  </w:style>
  <w:style w:type="character" w:styleId="a8">
    <w:name w:val="Strong"/>
    <w:uiPriority w:val="22"/>
    <w:qFormat/>
    <w:rsid w:val="001A0FBE"/>
    <w:rPr>
      <w:b/>
      <w:bCs/>
    </w:rPr>
  </w:style>
  <w:style w:type="character" w:styleId="a9">
    <w:name w:val="Emphasis"/>
    <w:uiPriority w:val="20"/>
    <w:qFormat/>
    <w:rsid w:val="001A0FBE"/>
    <w:rPr>
      <w:caps/>
      <w:color w:val="243F60" w:themeColor="accent1" w:themeShade="7F"/>
      <w:spacing w:val="5"/>
    </w:rPr>
  </w:style>
  <w:style w:type="paragraph" w:styleId="aa">
    <w:name w:val="No Spacing"/>
    <w:basedOn w:val="a"/>
    <w:link w:val="ab"/>
    <w:uiPriority w:val="1"/>
    <w:qFormat/>
    <w:rsid w:val="001A0FBE"/>
    <w:pPr>
      <w:spacing w:before="0" w:after="0" w:line="240" w:lineRule="auto"/>
    </w:pPr>
  </w:style>
  <w:style w:type="character" w:customStyle="1" w:styleId="ab">
    <w:name w:val="無間距 字元"/>
    <w:basedOn w:val="a0"/>
    <w:link w:val="aa"/>
    <w:uiPriority w:val="1"/>
    <w:rsid w:val="001A0FBE"/>
    <w:rPr>
      <w:sz w:val="20"/>
      <w:szCs w:val="20"/>
    </w:rPr>
  </w:style>
  <w:style w:type="paragraph" w:styleId="ac">
    <w:name w:val="List Paragraph"/>
    <w:basedOn w:val="a"/>
    <w:uiPriority w:val="34"/>
    <w:qFormat/>
    <w:rsid w:val="001A0FBE"/>
    <w:pPr>
      <w:ind w:left="720"/>
      <w:contextualSpacing/>
    </w:pPr>
  </w:style>
  <w:style w:type="paragraph" w:styleId="ad">
    <w:name w:val="Quote"/>
    <w:basedOn w:val="a"/>
    <w:next w:val="a"/>
    <w:link w:val="ae"/>
    <w:uiPriority w:val="29"/>
    <w:qFormat/>
    <w:rsid w:val="001A0FBE"/>
    <w:rPr>
      <w:i/>
      <w:iCs/>
    </w:rPr>
  </w:style>
  <w:style w:type="character" w:customStyle="1" w:styleId="ae">
    <w:name w:val="引文 字元"/>
    <w:basedOn w:val="a0"/>
    <w:link w:val="ad"/>
    <w:uiPriority w:val="29"/>
    <w:rsid w:val="001A0FBE"/>
    <w:rPr>
      <w:i/>
      <w:iCs/>
      <w:sz w:val="20"/>
      <w:szCs w:val="20"/>
    </w:rPr>
  </w:style>
  <w:style w:type="paragraph" w:styleId="af">
    <w:name w:val="Intense Quote"/>
    <w:basedOn w:val="a"/>
    <w:next w:val="a"/>
    <w:link w:val="af0"/>
    <w:uiPriority w:val="30"/>
    <w:qFormat/>
    <w:rsid w:val="001A0FB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f0">
    <w:name w:val="鮮明引文 字元"/>
    <w:basedOn w:val="a0"/>
    <w:link w:val="af"/>
    <w:uiPriority w:val="30"/>
    <w:rsid w:val="001A0FBE"/>
    <w:rPr>
      <w:i/>
      <w:iCs/>
      <w:color w:val="4F81BD" w:themeColor="accent1"/>
      <w:sz w:val="20"/>
      <w:szCs w:val="20"/>
    </w:rPr>
  </w:style>
  <w:style w:type="character" w:styleId="af1">
    <w:name w:val="Subtle Emphasis"/>
    <w:uiPriority w:val="19"/>
    <w:qFormat/>
    <w:rsid w:val="001A0FBE"/>
    <w:rPr>
      <w:i/>
      <w:iCs/>
      <w:color w:val="243F60" w:themeColor="accent1" w:themeShade="7F"/>
    </w:rPr>
  </w:style>
  <w:style w:type="character" w:styleId="af2">
    <w:name w:val="Intense Emphasis"/>
    <w:uiPriority w:val="21"/>
    <w:qFormat/>
    <w:rsid w:val="001A0FBE"/>
    <w:rPr>
      <w:b/>
      <w:bCs/>
      <w:caps/>
      <w:color w:val="243F60" w:themeColor="accent1" w:themeShade="7F"/>
      <w:spacing w:val="10"/>
    </w:rPr>
  </w:style>
  <w:style w:type="character" w:styleId="af3">
    <w:name w:val="Subtle Reference"/>
    <w:uiPriority w:val="31"/>
    <w:qFormat/>
    <w:rsid w:val="001A0FBE"/>
    <w:rPr>
      <w:b/>
      <w:bCs/>
      <w:color w:val="4F81BD" w:themeColor="accent1"/>
    </w:rPr>
  </w:style>
  <w:style w:type="character" w:styleId="af4">
    <w:name w:val="Intense Reference"/>
    <w:uiPriority w:val="32"/>
    <w:qFormat/>
    <w:rsid w:val="001A0FBE"/>
    <w:rPr>
      <w:b/>
      <w:bCs/>
      <w:i/>
      <w:iCs/>
      <w:caps/>
      <w:color w:val="4F81BD" w:themeColor="accent1"/>
    </w:rPr>
  </w:style>
  <w:style w:type="character" w:styleId="af5">
    <w:name w:val="Book Title"/>
    <w:uiPriority w:val="33"/>
    <w:qFormat/>
    <w:rsid w:val="001A0FBE"/>
    <w:rPr>
      <w:b/>
      <w:bCs/>
      <w:i/>
      <w:iCs/>
      <w:spacing w:val="9"/>
    </w:rPr>
  </w:style>
  <w:style w:type="paragraph" w:styleId="af6">
    <w:name w:val="TOC Heading"/>
    <w:basedOn w:val="1"/>
    <w:next w:val="a"/>
    <w:uiPriority w:val="39"/>
    <w:unhideWhenUsed/>
    <w:qFormat/>
    <w:rsid w:val="001A0FBE"/>
    <w:pPr>
      <w:outlineLvl w:val="9"/>
    </w:pPr>
  </w:style>
  <w:style w:type="table" w:styleId="af7">
    <w:name w:val="Table Grid"/>
    <w:basedOn w:val="a1"/>
    <w:uiPriority w:val="59"/>
    <w:rsid w:val="001A0FB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link w:val="af9"/>
    <w:uiPriority w:val="99"/>
    <w:semiHidden/>
    <w:unhideWhenUsed/>
    <w:rsid w:val="00D87087"/>
    <w:pPr>
      <w:spacing w:before="0" w:after="0" w:line="240" w:lineRule="auto"/>
    </w:pPr>
    <w:rPr>
      <w:rFonts w:ascii="Tahoma" w:hAnsi="Tahoma" w:cs="Tahoma"/>
      <w:sz w:val="16"/>
      <w:szCs w:val="16"/>
    </w:rPr>
  </w:style>
  <w:style w:type="character" w:customStyle="1" w:styleId="af9">
    <w:name w:val="註解方塊文字 字元"/>
    <w:basedOn w:val="a0"/>
    <w:link w:val="af8"/>
    <w:uiPriority w:val="99"/>
    <w:semiHidden/>
    <w:rsid w:val="00D87087"/>
    <w:rPr>
      <w:rFonts w:ascii="Tahoma" w:hAnsi="Tahoma" w:cs="Tahoma"/>
      <w:sz w:val="16"/>
      <w:szCs w:val="16"/>
    </w:rPr>
  </w:style>
  <w:style w:type="paragraph" w:styleId="afa">
    <w:name w:val="footnote text"/>
    <w:basedOn w:val="a"/>
    <w:link w:val="afb"/>
    <w:uiPriority w:val="99"/>
    <w:unhideWhenUsed/>
    <w:rsid w:val="00355A55"/>
    <w:pPr>
      <w:spacing w:before="0" w:after="0" w:line="240" w:lineRule="auto"/>
    </w:pPr>
  </w:style>
  <w:style w:type="character" w:customStyle="1" w:styleId="afb">
    <w:name w:val="註腳文字 字元"/>
    <w:basedOn w:val="a0"/>
    <w:link w:val="afa"/>
    <w:uiPriority w:val="99"/>
    <w:rsid w:val="00355A55"/>
    <w:rPr>
      <w:sz w:val="20"/>
      <w:szCs w:val="20"/>
    </w:rPr>
  </w:style>
  <w:style w:type="character" w:styleId="afc">
    <w:name w:val="footnote reference"/>
    <w:basedOn w:val="a0"/>
    <w:uiPriority w:val="99"/>
    <w:semiHidden/>
    <w:unhideWhenUsed/>
    <w:rsid w:val="00355A55"/>
    <w:rPr>
      <w:vertAlign w:val="superscript"/>
    </w:rPr>
  </w:style>
  <w:style w:type="paragraph" w:styleId="afd">
    <w:name w:val="Document Map"/>
    <w:basedOn w:val="a"/>
    <w:link w:val="afe"/>
    <w:uiPriority w:val="99"/>
    <w:semiHidden/>
    <w:unhideWhenUsed/>
    <w:rsid w:val="0097557C"/>
    <w:pPr>
      <w:spacing w:before="0" w:after="0" w:line="240" w:lineRule="auto"/>
    </w:pPr>
    <w:rPr>
      <w:rFonts w:ascii="Tahoma" w:hAnsi="Tahoma" w:cs="Tahoma"/>
      <w:sz w:val="16"/>
      <w:szCs w:val="16"/>
    </w:rPr>
  </w:style>
  <w:style w:type="character" w:customStyle="1" w:styleId="afe">
    <w:name w:val="文件引導模式 字元"/>
    <w:basedOn w:val="a0"/>
    <w:link w:val="afd"/>
    <w:uiPriority w:val="99"/>
    <w:semiHidden/>
    <w:rsid w:val="0097557C"/>
    <w:rPr>
      <w:rFonts w:ascii="Tahoma" w:hAnsi="Tahoma" w:cs="Tahoma"/>
      <w:sz w:val="16"/>
      <w:szCs w:val="16"/>
    </w:rPr>
  </w:style>
  <w:style w:type="paragraph" w:styleId="11">
    <w:name w:val="toc 1"/>
    <w:basedOn w:val="a"/>
    <w:next w:val="a"/>
    <w:autoRedefine/>
    <w:uiPriority w:val="39"/>
    <w:unhideWhenUsed/>
    <w:qFormat/>
    <w:rsid w:val="00372FEF"/>
    <w:pPr>
      <w:spacing w:after="100"/>
    </w:pPr>
  </w:style>
  <w:style w:type="character" w:styleId="aff">
    <w:name w:val="Hyperlink"/>
    <w:basedOn w:val="a0"/>
    <w:uiPriority w:val="99"/>
    <w:unhideWhenUsed/>
    <w:rsid w:val="00372FEF"/>
    <w:rPr>
      <w:color w:val="0000FF" w:themeColor="hyperlink"/>
      <w:u w:val="single"/>
    </w:rPr>
  </w:style>
  <w:style w:type="paragraph" w:styleId="aff0">
    <w:name w:val="header"/>
    <w:basedOn w:val="a"/>
    <w:link w:val="aff1"/>
    <w:uiPriority w:val="99"/>
    <w:unhideWhenUsed/>
    <w:rsid w:val="00697D16"/>
    <w:pPr>
      <w:tabs>
        <w:tab w:val="center" w:pos="4986"/>
        <w:tab w:val="right" w:pos="9972"/>
      </w:tabs>
      <w:spacing w:before="0" w:after="0" w:line="240" w:lineRule="auto"/>
    </w:pPr>
  </w:style>
  <w:style w:type="character" w:customStyle="1" w:styleId="aff1">
    <w:name w:val="頁首 字元"/>
    <w:basedOn w:val="a0"/>
    <w:link w:val="aff0"/>
    <w:uiPriority w:val="99"/>
    <w:rsid w:val="00697D16"/>
    <w:rPr>
      <w:sz w:val="20"/>
      <w:szCs w:val="20"/>
    </w:rPr>
  </w:style>
  <w:style w:type="paragraph" w:styleId="aff2">
    <w:name w:val="footer"/>
    <w:basedOn w:val="a"/>
    <w:link w:val="aff3"/>
    <w:uiPriority w:val="99"/>
    <w:unhideWhenUsed/>
    <w:rsid w:val="00697D16"/>
    <w:pPr>
      <w:tabs>
        <w:tab w:val="center" w:pos="4986"/>
        <w:tab w:val="right" w:pos="9972"/>
      </w:tabs>
      <w:spacing w:before="0" w:after="0" w:line="240" w:lineRule="auto"/>
    </w:pPr>
  </w:style>
  <w:style w:type="character" w:customStyle="1" w:styleId="aff3">
    <w:name w:val="頁尾 字元"/>
    <w:basedOn w:val="a0"/>
    <w:link w:val="aff2"/>
    <w:uiPriority w:val="99"/>
    <w:rsid w:val="00697D16"/>
    <w:rPr>
      <w:sz w:val="20"/>
      <w:szCs w:val="20"/>
    </w:rPr>
  </w:style>
  <w:style w:type="paragraph" w:customStyle="1" w:styleId="T1">
    <w:name w:val="T1"/>
    <w:basedOn w:val="a"/>
    <w:rsid w:val="00FA0D9D"/>
    <w:pPr>
      <w:spacing w:before="0" w:after="0" w:line="240" w:lineRule="auto"/>
      <w:jc w:val="center"/>
    </w:pPr>
    <w:rPr>
      <w:rFonts w:ascii="Times New Roman" w:hAnsi="Times New Roman" w:cs="Times New Roman"/>
      <w:b/>
      <w:sz w:val="28"/>
      <w:lang w:val="en-GB" w:bidi="ar-SA"/>
    </w:rPr>
  </w:style>
  <w:style w:type="paragraph" w:customStyle="1" w:styleId="T2">
    <w:name w:val="T2"/>
    <w:basedOn w:val="T1"/>
    <w:rsid w:val="00FA0D9D"/>
    <w:pPr>
      <w:spacing w:after="240"/>
      <w:ind w:left="720" w:right="720"/>
    </w:pPr>
  </w:style>
  <w:style w:type="character" w:styleId="aff4">
    <w:name w:val="annotation reference"/>
    <w:basedOn w:val="a0"/>
    <w:rsid w:val="00FA0D9D"/>
    <w:rPr>
      <w:sz w:val="18"/>
      <w:szCs w:val="18"/>
    </w:rPr>
  </w:style>
  <w:style w:type="paragraph" w:styleId="aff5">
    <w:name w:val="annotation text"/>
    <w:basedOn w:val="a"/>
    <w:link w:val="aff6"/>
    <w:rsid w:val="00FA0D9D"/>
    <w:pPr>
      <w:spacing w:before="0" w:after="0" w:line="240" w:lineRule="auto"/>
    </w:pPr>
    <w:rPr>
      <w:rFonts w:ascii="Times New Roman" w:hAnsi="Times New Roman" w:cs="Times New Roman"/>
      <w:sz w:val="22"/>
      <w:lang w:val="en-GB" w:bidi="ar-SA"/>
    </w:rPr>
  </w:style>
  <w:style w:type="character" w:customStyle="1" w:styleId="aff6">
    <w:name w:val="註解文字 字元"/>
    <w:basedOn w:val="a0"/>
    <w:link w:val="aff5"/>
    <w:rsid w:val="00FA0D9D"/>
    <w:rPr>
      <w:rFonts w:ascii="Times New Roman" w:hAnsi="Times New Roman" w:cs="Times New Roman"/>
      <w:szCs w:val="20"/>
      <w:lang w:val="en-GB" w:bidi="ar-SA"/>
    </w:rPr>
  </w:style>
  <w:style w:type="paragraph" w:styleId="aff7">
    <w:name w:val="Body Text"/>
    <w:basedOn w:val="a"/>
    <w:link w:val="aff8"/>
    <w:rsid w:val="003A1EEB"/>
    <w:pPr>
      <w:spacing w:before="0" w:after="120" w:line="240" w:lineRule="auto"/>
    </w:pPr>
    <w:rPr>
      <w:rFonts w:ascii="Times New Roman" w:hAnsi="Times New Roman" w:cs="Times New Roman"/>
      <w:sz w:val="22"/>
      <w:lang w:val="en-GB" w:bidi="ar-SA"/>
    </w:rPr>
  </w:style>
  <w:style w:type="character" w:customStyle="1" w:styleId="aff8">
    <w:name w:val="本文 字元"/>
    <w:basedOn w:val="a0"/>
    <w:link w:val="aff7"/>
    <w:rsid w:val="003A1EEB"/>
    <w:rPr>
      <w:rFonts w:ascii="Times New Roman" w:hAnsi="Times New Roman" w:cs="Times New Roman"/>
      <w:szCs w:val="20"/>
      <w:lang w:val="en-GB" w:bidi="ar-SA"/>
    </w:rPr>
  </w:style>
  <w:style w:type="paragraph" w:styleId="21">
    <w:name w:val="toc 2"/>
    <w:basedOn w:val="a"/>
    <w:next w:val="a"/>
    <w:autoRedefine/>
    <w:uiPriority w:val="39"/>
    <w:semiHidden/>
    <w:unhideWhenUsed/>
    <w:qFormat/>
    <w:rsid w:val="0044722E"/>
    <w:pPr>
      <w:spacing w:before="0" w:after="100"/>
      <w:ind w:left="220"/>
    </w:pPr>
    <w:rPr>
      <w:sz w:val="22"/>
      <w:szCs w:val="22"/>
      <w:lang w:eastAsia="zh-TW" w:bidi="ar-SA"/>
    </w:rPr>
  </w:style>
  <w:style w:type="paragraph" w:styleId="31">
    <w:name w:val="toc 3"/>
    <w:basedOn w:val="a"/>
    <w:next w:val="a"/>
    <w:autoRedefine/>
    <w:uiPriority w:val="39"/>
    <w:semiHidden/>
    <w:unhideWhenUsed/>
    <w:qFormat/>
    <w:rsid w:val="0044722E"/>
    <w:pPr>
      <w:spacing w:before="0" w:after="100"/>
      <w:ind w:left="440"/>
    </w:pPr>
    <w:rPr>
      <w:sz w:val="22"/>
      <w:szCs w:val="22"/>
      <w:lang w:eastAsia="zh-TW" w:bidi="ar-SA"/>
    </w:rPr>
  </w:style>
</w:styles>
</file>

<file path=word/webSettings.xml><?xml version="1.0" encoding="utf-8"?>
<w:webSettings xmlns:r="http://schemas.openxmlformats.org/officeDocument/2006/relationships" xmlns:w="http://schemas.openxmlformats.org/wordprocessingml/2006/main">
  <w:divs>
    <w:div w:id="50426662">
      <w:bodyDiv w:val="1"/>
      <w:marLeft w:val="0"/>
      <w:marRight w:val="0"/>
      <w:marTop w:val="0"/>
      <w:marBottom w:val="0"/>
      <w:divBdr>
        <w:top w:val="none" w:sz="0" w:space="0" w:color="auto"/>
        <w:left w:val="none" w:sz="0" w:space="0" w:color="auto"/>
        <w:bottom w:val="none" w:sz="0" w:space="0" w:color="auto"/>
        <w:right w:val="none" w:sz="0" w:space="0" w:color="auto"/>
      </w:divBdr>
    </w:div>
    <w:div w:id="13691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riel.lin@mediate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aics.org.tw" TargetMode="External"/><Relationship Id="rId4" Type="http://schemas.openxmlformats.org/officeDocument/2006/relationships/settings" Target="settings.xml"/><Relationship Id="rId9" Type="http://schemas.openxmlformats.org/officeDocument/2006/relationships/hyperlink" Target="mailto:ik.fu@mediate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6967A0-5D9A-4E10-B16E-1464243A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TC1</dc:creator>
  <cp:lastModifiedBy>29292_CR0121R2_ICSRA_(Rel-8)</cp:lastModifiedBy>
  <cp:revision>31</cp:revision>
  <cp:lastPrinted>2015-06-03T04:11:00Z</cp:lastPrinted>
  <dcterms:created xsi:type="dcterms:W3CDTF">2015-08-05T03:18:00Z</dcterms:created>
  <dcterms:modified xsi:type="dcterms:W3CDTF">2015-09-08T07:50:00Z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